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7932" w14:textId="77777777" w:rsidR="006E3AC4" w:rsidRPr="006E3AC4" w:rsidRDefault="006E3AC4" w:rsidP="006E3AC4">
      <w:pPr>
        <w:jc w:val="right"/>
        <w:rPr>
          <w:b/>
          <w:bCs/>
          <w:sz w:val="8"/>
          <w:szCs w:val="8"/>
        </w:rPr>
      </w:pPr>
      <w:bookmarkStart w:id="0" w:name="_GoBack"/>
      <w:bookmarkEnd w:id="0"/>
    </w:p>
    <w:p w14:paraId="2DF754F2" w14:textId="77777777" w:rsidR="006E3AC4" w:rsidRPr="006E3AC4" w:rsidRDefault="006E3AC4" w:rsidP="006E3AC4">
      <w:pPr>
        <w:jc w:val="right"/>
        <w:rPr>
          <w:rFonts w:eastAsia="Calibri"/>
          <w:b/>
          <w:bCs/>
          <w:sz w:val="24"/>
          <w:szCs w:val="24"/>
          <w:lang w:eastAsia="en-US"/>
        </w:rPr>
      </w:pPr>
      <w:r w:rsidRPr="006E3AC4">
        <w:rPr>
          <w:rFonts w:eastAsia="Calibri"/>
          <w:b/>
          <w:bCs/>
          <w:sz w:val="24"/>
          <w:szCs w:val="24"/>
          <w:lang w:eastAsia="en-US"/>
        </w:rPr>
        <w:t>NORAKSTS</w:t>
      </w: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726CD" w14:paraId="45D6589D" w14:textId="77777777" w:rsidTr="004726CD">
        <w:tc>
          <w:tcPr>
            <w:tcW w:w="9458" w:type="dxa"/>
            <w:tcBorders>
              <w:top w:val="nil"/>
              <w:left w:val="nil"/>
              <w:bottom w:val="nil"/>
              <w:right w:val="nil"/>
            </w:tcBorders>
            <w:hideMark/>
          </w:tcPr>
          <w:p w14:paraId="234C6BF5" w14:textId="24120CF2" w:rsidR="004726CD" w:rsidRDefault="004726CD">
            <w:pPr>
              <w:jc w:val="center"/>
              <w:rPr>
                <w:lang w:eastAsia="en-US"/>
              </w:rPr>
            </w:pPr>
            <w:r>
              <w:rPr>
                <w:noProof/>
              </w:rPr>
              <w:drawing>
                <wp:inline distT="0" distB="0" distL="0" distR="0" wp14:anchorId="506A9113" wp14:editId="154F7396">
                  <wp:extent cx="621030" cy="688975"/>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r>
      <w:tr w:rsidR="004726CD" w14:paraId="1CA89B5D" w14:textId="77777777" w:rsidTr="004726CD">
        <w:tc>
          <w:tcPr>
            <w:tcW w:w="9458" w:type="dxa"/>
            <w:tcBorders>
              <w:top w:val="nil"/>
              <w:left w:val="nil"/>
              <w:bottom w:val="nil"/>
              <w:right w:val="nil"/>
            </w:tcBorders>
            <w:hideMark/>
          </w:tcPr>
          <w:p w14:paraId="4B126B3B" w14:textId="77777777" w:rsidR="004726CD" w:rsidRDefault="004726CD">
            <w:pPr>
              <w:jc w:val="center"/>
              <w:rPr>
                <w:lang w:eastAsia="en-US"/>
              </w:rPr>
            </w:pPr>
            <w:r>
              <w:rPr>
                <w:b/>
                <w:bCs/>
                <w:sz w:val="28"/>
                <w:szCs w:val="28"/>
                <w:lang w:eastAsia="en-US"/>
              </w:rPr>
              <w:t>GULBENES NOVADA PAŠVALDĪBA</w:t>
            </w:r>
          </w:p>
        </w:tc>
      </w:tr>
      <w:tr w:rsidR="004726CD" w14:paraId="0BA0B9A8" w14:textId="77777777" w:rsidTr="004726CD">
        <w:tc>
          <w:tcPr>
            <w:tcW w:w="9458" w:type="dxa"/>
            <w:tcBorders>
              <w:top w:val="nil"/>
              <w:left w:val="nil"/>
              <w:bottom w:val="nil"/>
              <w:right w:val="nil"/>
            </w:tcBorders>
            <w:hideMark/>
          </w:tcPr>
          <w:p w14:paraId="0B5D0BF7" w14:textId="77777777" w:rsidR="004726CD" w:rsidRDefault="004726CD">
            <w:pPr>
              <w:jc w:val="center"/>
              <w:rPr>
                <w:lang w:eastAsia="en-US"/>
              </w:rPr>
            </w:pPr>
            <w:r>
              <w:rPr>
                <w:sz w:val="24"/>
                <w:szCs w:val="24"/>
                <w:lang w:eastAsia="en-US"/>
              </w:rPr>
              <w:t>Reģ.Nr.90009116327</w:t>
            </w:r>
          </w:p>
        </w:tc>
      </w:tr>
      <w:tr w:rsidR="004726CD" w14:paraId="68BAC475" w14:textId="77777777" w:rsidTr="004726CD">
        <w:tc>
          <w:tcPr>
            <w:tcW w:w="9458" w:type="dxa"/>
            <w:tcBorders>
              <w:top w:val="nil"/>
              <w:left w:val="nil"/>
              <w:bottom w:val="nil"/>
              <w:right w:val="nil"/>
            </w:tcBorders>
            <w:hideMark/>
          </w:tcPr>
          <w:p w14:paraId="2FFF1AFA" w14:textId="77777777" w:rsidR="004726CD" w:rsidRDefault="004726CD">
            <w:pPr>
              <w:jc w:val="center"/>
              <w:rPr>
                <w:lang w:eastAsia="en-US"/>
              </w:rPr>
            </w:pPr>
            <w:r>
              <w:rPr>
                <w:sz w:val="24"/>
                <w:szCs w:val="24"/>
                <w:lang w:eastAsia="en-US"/>
              </w:rPr>
              <w:t>Ābeļu iela 2, Gulbene, Gulbenes nov., LV-4401</w:t>
            </w:r>
          </w:p>
        </w:tc>
      </w:tr>
      <w:tr w:rsidR="004726CD" w14:paraId="51DF15F1" w14:textId="77777777" w:rsidTr="004726CD">
        <w:tc>
          <w:tcPr>
            <w:tcW w:w="9458" w:type="dxa"/>
            <w:tcBorders>
              <w:top w:val="nil"/>
              <w:left w:val="nil"/>
              <w:bottom w:val="single" w:sz="4" w:space="0" w:color="auto"/>
              <w:right w:val="nil"/>
            </w:tcBorders>
            <w:hideMark/>
          </w:tcPr>
          <w:p w14:paraId="600F9BF6" w14:textId="77777777" w:rsidR="004726CD" w:rsidRDefault="004726CD">
            <w:pPr>
              <w:jc w:val="center"/>
              <w:rPr>
                <w:lang w:eastAsia="en-US"/>
              </w:rPr>
            </w:pPr>
            <w:r>
              <w:rPr>
                <w:sz w:val="24"/>
                <w:szCs w:val="24"/>
                <w:lang w:eastAsia="en-US"/>
              </w:rPr>
              <w:t>Tālrunis 64497710, mob.26595362, e-pasts; dome@gulbene.lv, www.gulbene.lv</w:t>
            </w:r>
          </w:p>
        </w:tc>
      </w:tr>
    </w:tbl>
    <w:p w14:paraId="765995C4" w14:textId="77777777" w:rsidR="004726CD" w:rsidRDefault="004726CD" w:rsidP="004726CD">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5D36A86" w14:textId="064E5EBD" w:rsidR="004726CD" w:rsidRDefault="004726CD" w:rsidP="004726CD">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079520AD" w14:textId="77777777" w:rsidR="00EC20E0" w:rsidRPr="00804463" w:rsidRDefault="00EC20E0" w:rsidP="004726CD">
      <w:pPr>
        <w:pStyle w:val="Bezatstarpm"/>
        <w:jc w:val="center"/>
        <w:rPr>
          <w:rFonts w:ascii="Times New Roman" w:hAnsi="Times New Roman" w:cs="Times New Roman"/>
          <w:sz w:val="24"/>
          <w:szCs w:val="24"/>
        </w:rPr>
      </w:pPr>
    </w:p>
    <w:tbl>
      <w:tblPr>
        <w:tblW w:w="0" w:type="auto"/>
        <w:tblLook w:val="04A0" w:firstRow="1" w:lastRow="0" w:firstColumn="1" w:lastColumn="0" w:noHBand="0" w:noVBand="1"/>
      </w:tblPr>
      <w:tblGrid>
        <w:gridCol w:w="5599"/>
        <w:gridCol w:w="3755"/>
      </w:tblGrid>
      <w:tr w:rsidR="009C62B1" w:rsidRPr="009C62B1" w14:paraId="47753377" w14:textId="77777777" w:rsidTr="00245EC2">
        <w:tc>
          <w:tcPr>
            <w:tcW w:w="5670" w:type="dxa"/>
            <w:shd w:val="clear" w:color="auto" w:fill="auto"/>
          </w:tcPr>
          <w:p w14:paraId="271F0574" w14:textId="77777777" w:rsidR="009C62B1" w:rsidRPr="009C62B1" w:rsidRDefault="009C62B1" w:rsidP="009C62B1">
            <w:pPr>
              <w:rPr>
                <w:rFonts w:eastAsia="Calibri"/>
                <w:b/>
                <w:bCs/>
                <w:sz w:val="24"/>
                <w:szCs w:val="24"/>
                <w:lang w:eastAsia="en-US"/>
              </w:rPr>
            </w:pPr>
            <w:bookmarkStart w:id="1" w:name="_Hlk85439510"/>
            <w:r w:rsidRPr="009C62B1">
              <w:rPr>
                <w:rFonts w:eastAsia="Calibri"/>
                <w:b/>
                <w:bCs/>
                <w:sz w:val="24"/>
                <w:szCs w:val="24"/>
                <w:lang w:eastAsia="en-US"/>
              </w:rPr>
              <w:t>2021.gada 25.novembrī</w:t>
            </w:r>
          </w:p>
        </w:tc>
        <w:tc>
          <w:tcPr>
            <w:tcW w:w="3788" w:type="dxa"/>
            <w:shd w:val="clear" w:color="auto" w:fill="auto"/>
          </w:tcPr>
          <w:p w14:paraId="6C20F573" w14:textId="77777777" w:rsidR="009C62B1" w:rsidRPr="009C62B1" w:rsidRDefault="009C62B1" w:rsidP="009C62B1">
            <w:pPr>
              <w:rPr>
                <w:rFonts w:eastAsia="Calibri"/>
                <w:b/>
                <w:bCs/>
                <w:sz w:val="24"/>
                <w:szCs w:val="24"/>
                <w:lang w:eastAsia="en-US"/>
              </w:rPr>
            </w:pPr>
            <w:r w:rsidRPr="009C62B1">
              <w:rPr>
                <w:rFonts w:eastAsia="Calibri"/>
                <w:b/>
                <w:bCs/>
                <w:sz w:val="24"/>
                <w:szCs w:val="24"/>
                <w:lang w:eastAsia="en-US"/>
              </w:rPr>
              <w:t>Nr. GND/2021/1335</w:t>
            </w:r>
          </w:p>
        </w:tc>
      </w:tr>
      <w:tr w:rsidR="009C62B1" w:rsidRPr="009C62B1" w14:paraId="3720BAE7" w14:textId="77777777" w:rsidTr="00245EC2">
        <w:tc>
          <w:tcPr>
            <w:tcW w:w="5670" w:type="dxa"/>
            <w:shd w:val="clear" w:color="auto" w:fill="auto"/>
          </w:tcPr>
          <w:p w14:paraId="76442B47" w14:textId="77777777" w:rsidR="009C62B1" w:rsidRPr="009C62B1" w:rsidRDefault="009C62B1" w:rsidP="009C62B1">
            <w:pPr>
              <w:rPr>
                <w:rFonts w:ascii="Calibri" w:eastAsia="Calibri" w:hAnsi="Calibri"/>
                <w:sz w:val="24"/>
                <w:szCs w:val="24"/>
                <w:lang w:eastAsia="en-US"/>
              </w:rPr>
            </w:pPr>
          </w:p>
        </w:tc>
        <w:tc>
          <w:tcPr>
            <w:tcW w:w="3788" w:type="dxa"/>
            <w:shd w:val="clear" w:color="auto" w:fill="auto"/>
          </w:tcPr>
          <w:p w14:paraId="303D34D6" w14:textId="77777777" w:rsidR="009C62B1" w:rsidRPr="009C62B1" w:rsidRDefault="009C62B1" w:rsidP="009C62B1">
            <w:pPr>
              <w:rPr>
                <w:rFonts w:eastAsia="Calibri"/>
                <w:b/>
                <w:bCs/>
                <w:sz w:val="24"/>
                <w:szCs w:val="24"/>
                <w:lang w:eastAsia="en-US"/>
              </w:rPr>
            </w:pPr>
            <w:r w:rsidRPr="009C62B1">
              <w:rPr>
                <w:rFonts w:eastAsia="Calibri"/>
                <w:b/>
                <w:bCs/>
                <w:sz w:val="24"/>
                <w:szCs w:val="24"/>
                <w:lang w:eastAsia="en-US"/>
              </w:rPr>
              <w:t>(protokols Nr.21; 83.p.)</w:t>
            </w:r>
          </w:p>
        </w:tc>
      </w:tr>
    </w:tbl>
    <w:p w14:paraId="7DAEFC7E" w14:textId="77777777" w:rsidR="009C62B1" w:rsidRPr="009C62B1" w:rsidRDefault="009C62B1" w:rsidP="009C62B1">
      <w:pPr>
        <w:spacing w:after="160" w:line="259" w:lineRule="auto"/>
        <w:rPr>
          <w:rFonts w:eastAsia="Calibri"/>
          <w:sz w:val="24"/>
          <w:szCs w:val="24"/>
          <w:lang w:eastAsia="en-US"/>
        </w:rPr>
      </w:pPr>
    </w:p>
    <w:p w14:paraId="3D19600A" w14:textId="77777777" w:rsidR="009C62B1" w:rsidRPr="009C62B1" w:rsidRDefault="009C62B1" w:rsidP="009C62B1">
      <w:pPr>
        <w:widowControl w:val="0"/>
        <w:jc w:val="center"/>
        <w:rPr>
          <w:rFonts w:eastAsia="Calibri"/>
          <w:b/>
          <w:bCs/>
          <w:sz w:val="24"/>
          <w:szCs w:val="24"/>
          <w:lang w:eastAsia="en-US"/>
        </w:rPr>
      </w:pPr>
      <w:r w:rsidRPr="009C62B1">
        <w:rPr>
          <w:rFonts w:eastAsia="Calibri"/>
          <w:b/>
          <w:bCs/>
          <w:sz w:val="24"/>
          <w:szCs w:val="24"/>
          <w:lang w:eastAsia="en-US"/>
        </w:rPr>
        <w:t>Par Jaungulbenes pirmsskolas izglītības iestādes “Pienenīte”</w:t>
      </w:r>
    </w:p>
    <w:p w14:paraId="118639A0" w14:textId="77777777" w:rsidR="009C62B1" w:rsidRPr="009C62B1" w:rsidRDefault="009C62B1" w:rsidP="009C62B1">
      <w:pPr>
        <w:widowControl w:val="0"/>
        <w:jc w:val="center"/>
        <w:rPr>
          <w:rFonts w:eastAsia="Calibri"/>
          <w:b/>
          <w:bCs/>
          <w:sz w:val="24"/>
          <w:szCs w:val="24"/>
          <w:lang w:eastAsia="en-US"/>
        </w:rPr>
      </w:pPr>
      <w:r w:rsidRPr="009C62B1">
        <w:rPr>
          <w:rFonts w:eastAsia="Calibri"/>
          <w:b/>
          <w:bCs/>
          <w:sz w:val="24"/>
          <w:szCs w:val="24"/>
          <w:lang w:eastAsia="en-US"/>
        </w:rPr>
        <w:t>attīstības plāna 2021.-2024. gadam apstiprināšanu</w:t>
      </w:r>
    </w:p>
    <w:p w14:paraId="655D685E" w14:textId="77777777" w:rsidR="009C62B1" w:rsidRPr="009C62B1" w:rsidRDefault="009C62B1" w:rsidP="009C62B1">
      <w:pPr>
        <w:widowControl w:val="0"/>
        <w:spacing w:line="360" w:lineRule="auto"/>
        <w:jc w:val="both"/>
        <w:rPr>
          <w:rFonts w:eastAsia="Calibri"/>
          <w:b/>
          <w:bCs/>
          <w:sz w:val="24"/>
          <w:szCs w:val="24"/>
          <w:lang w:eastAsia="en-US"/>
        </w:rPr>
      </w:pPr>
    </w:p>
    <w:p w14:paraId="4B79D5A9" w14:textId="77777777" w:rsidR="009C62B1" w:rsidRPr="009C62B1" w:rsidRDefault="009C62B1" w:rsidP="009C62B1">
      <w:pPr>
        <w:widowControl w:val="0"/>
        <w:spacing w:line="360" w:lineRule="auto"/>
        <w:ind w:firstLine="567"/>
        <w:jc w:val="both"/>
        <w:rPr>
          <w:rFonts w:eastAsia="Calibri"/>
          <w:sz w:val="24"/>
          <w:szCs w:val="24"/>
          <w:lang w:eastAsia="en-US"/>
        </w:rPr>
      </w:pPr>
      <w:r w:rsidRPr="009C62B1">
        <w:rPr>
          <w:rFonts w:eastAsia="Calibri"/>
          <w:sz w:val="24"/>
          <w:szCs w:val="24"/>
          <w:lang w:eastAsia="en-US"/>
        </w:rPr>
        <w:t xml:space="preserve">Gulbenes novada pašvaldībā 2021.gada 9.novembrī saņemts Jaungulbenes pirmsskolas izglītības iestādes “Pienenīte” 2021.gada 9.novembra iesniegums (Gulbenes novada pašvaldībā reģistrēts ar </w:t>
      </w:r>
      <w:proofErr w:type="spellStart"/>
      <w:r w:rsidRPr="009C62B1">
        <w:rPr>
          <w:rFonts w:eastAsia="Calibri"/>
          <w:sz w:val="24"/>
          <w:szCs w:val="24"/>
          <w:lang w:eastAsia="en-US"/>
        </w:rPr>
        <w:t>Nr.GND</w:t>
      </w:r>
      <w:proofErr w:type="spellEnd"/>
      <w:r w:rsidRPr="009C62B1">
        <w:rPr>
          <w:rFonts w:eastAsia="Calibri"/>
          <w:sz w:val="24"/>
          <w:szCs w:val="24"/>
          <w:lang w:eastAsia="en-US"/>
        </w:rPr>
        <w:t xml:space="preserve">/4.6/21/3087-J), kurā lūgts saskaņot Jaungulbenes pirmsskolas izglītības iestādes “Pienenīte” attīstības plānu 2021.-2024.gadam. </w:t>
      </w:r>
    </w:p>
    <w:p w14:paraId="1C06835F" w14:textId="77777777" w:rsidR="009C62B1" w:rsidRPr="009C62B1" w:rsidRDefault="009C62B1" w:rsidP="009C62B1">
      <w:pPr>
        <w:widowControl w:val="0"/>
        <w:spacing w:line="360" w:lineRule="auto"/>
        <w:ind w:firstLine="567"/>
        <w:jc w:val="both"/>
        <w:rPr>
          <w:sz w:val="24"/>
          <w:szCs w:val="24"/>
        </w:rPr>
      </w:pPr>
      <w:r w:rsidRPr="009C62B1">
        <w:rPr>
          <w:rFonts w:eastAsia="Calibri"/>
          <w:sz w:val="24"/>
          <w:szCs w:val="24"/>
          <w:lang w:eastAsia="en-US"/>
        </w:rPr>
        <w:t xml:space="preserve">Pamatojoties uz Attīstības plānošanas sistēmas likuma 10.pantu, kas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likuma “Par pašvaldībām” </w:t>
      </w:r>
      <w:r w:rsidRPr="009C62B1">
        <w:rPr>
          <w:sz w:val="24"/>
          <w:szCs w:val="24"/>
        </w:rPr>
        <w:t>15.panta pirmās daļas 4.punktu, kas nosaka pašvaldības autonomo funkciju gādāt par iedzīvotāju izglītību, 21. panta pirmās daļas 27.punktu,</w:t>
      </w:r>
      <w:r w:rsidRPr="009C62B1">
        <w:rPr>
          <w:rFonts w:eastAsia="Calibri"/>
          <w:sz w:val="24"/>
          <w:szCs w:val="24"/>
        </w:rPr>
        <w:t xml:space="preserve"> kas nosaka, ka d</w:t>
      </w:r>
      <w:r w:rsidRPr="009C62B1">
        <w:rPr>
          <w:sz w:val="24"/>
          <w:szCs w:val="24"/>
        </w:rPr>
        <w:t xml:space="preserve">ome var izskatīt jebkuru jautājumu, kas ir attiecīgās pašvaldības pārziņā, turklāt tikai dome var pieņemt lēmumus citos likumā paredzētajos gadījumos, Jaungulbenes pirmsskolas izglītības iestādes “Pienenīte” nolikuma, kas apstiprināts Gulbenes novada domes 2020.gada 28.maija sēdē (protokols Nr.12, 69.§), 39.1.apakšpunktu, kas nosaka, ka iestāde saskaņā ar Izglītības likumā, Vispārējās izglītības likumā un citos normatīvajos aktos, kā arī iestādes nolikumā noteikto patstāvīgi izstrādā un izdod iestādes iekšējos normatīvos aktus: attīstības plānu, kuru, saskaņojot ar iestādes padomi un pedagoģisko padomi, apstiprina dibinātājs, un Gulbenes novada domes Izglītības, kultūras un sporta jautājumu komitejas ieteikumu, </w:t>
      </w:r>
      <w:r w:rsidRPr="009C62B1">
        <w:rPr>
          <w:rFonts w:eastAsia="Calibri"/>
          <w:sz w:val="24"/>
          <w:szCs w:val="24"/>
          <w:lang w:eastAsia="en-US"/>
        </w:rPr>
        <w:t xml:space="preserve">atklāti balsojot: </w:t>
      </w:r>
      <w:r w:rsidRPr="009C62B1">
        <w:rPr>
          <w:rFonts w:ascii="Liberation Serif" w:eastAsia="DejaVu Sans" w:hAnsi="Liberation Serif" w:cs="Lohit Hindi"/>
          <w:noProof/>
          <w:kern w:val="2"/>
          <w:sz w:val="24"/>
          <w:szCs w:val="24"/>
          <w:lang w:val="en-US" w:eastAsia="en-US"/>
        </w:rPr>
        <w:t>ar 14 balsīm "Par" (Ainārs Brezinskis, Aivars Circens, Anatolijs Savickis, Andis Caunītis, Guna Pūcīte, Guna Švika, Gunārs Ciglis, Intars Liepiņš, Ivars Kupčs, Lāsma Gabdulļina, Māris Jansons, Mudīte Motivāne, Normunds Audzišs, Normunds Mazūrs), "Pret" – nav, "Atturas" – nav</w:t>
      </w:r>
      <w:r w:rsidRPr="009C62B1">
        <w:rPr>
          <w:rFonts w:eastAsia="Calibri"/>
          <w:sz w:val="24"/>
          <w:szCs w:val="24"/>
          <w:lang w:eastAsia="en-US"/>
        </w:rPr>
        <w:t>, Gulbenes novada dome NOLEMJ:</w:t>
      </w:r>
    </w:p>
    <w:p w14:paraId="40EA9839" w14:textId="77777777" w:rsidR="009C62B1" w:rsidRPr="009C62B1" w:rsidRDefault="009C62B1" w:rsidP="009C62B1">
      <w:pPr>
        <w:suppressAutoHyphens/>
        <w:spacing w:line="360" w:lineRule="auto"/>
        <w:ind w:firstLine="567"/>
        <w:jc w:val="both"/>
        <w:rPr>
          <w:sz w:val="24"/>
          <w:szCs w:val="24"/>
          <w:lang w:eastAsia="en-US"/>
        </w:rPr>
      </w:pPr>
      <w:r w:rsidRPr="009C62B1">
        <w:rPr>
          <w:sz w:val="24"/>
          <w:szCs w:val="24"/>
          <w:lang w:eastAsia="en-US"/>
        </w:rPr>
        <w:t>APSTIPRINĀT Jaungulbenes pirmsskolas izglītības iestādes “Pienenīte” attīstības plānu 2021.-2024.gadam (pielikumā).</w:t>
      </w:r>
    </w:p>
    <w:p w14:paraId="74A20E36" w14:textId="77777777" w:rsidR="009C62B1" w:rsidRDefault="009C62B1" w:rsidP="009C62B1">
      <w:pPr>
        <w:spacing w:line="360" w:lineRule="auto"/>
        <w:rPr>
          <w:sz w:val="24"/>
          <w:szCs w:val="24"/>
        </w:rPr>
      </w:pPr>
      <w:r>
        <w:rPr>
          <w:sz w:val="24"/>
          <w:szCs w:val="24"/>
        </w:rPr>
        <w:t>Gulbenes novada domes priekšsēdētājs (personiskais paraksts)</w:t>
      </w:r>
      <w:r>
        <w:rPr>
          <w:sz w:val="24"/>
          <w:szCs w:val="24"/>
        </w:rPr>
        <w:tab/>
      </w:r>
      <w:r>
        <w:rPr>
          <w:sz w:val="24"/>
          <w:szCs w:val="24"/>
        </w:rPr>
        <w:tab/>
      </w:r>
      <w:proofErr w:type="spellStart"/>
      <w:r>
        <w:rPr>
          <w:sz w:val="24"/>
          <w:szCs w:val="24"/>
        </w:rPr>
        <w:t>A.Caunītis</w:t>
      </w:r>
      <w:proofErr w:type="spellEnd"/>
    </w:p>
    <w:p w14:paraId="2EA7755F" w14:textId="77777777" w:rsidR="009C62B1" w:rsidRPr="009C62B1" w:rsidRDefault="009C62B1" w:rsidP="009C62B1">
      <w:pPr>
        <w:widowControl w:val="0"/>
        <w:suppressAutoHyphens/>
        <w:rPr>
          <w:rFonts w:eastAsia="Calibri"/>
          <w:sz w:val="16"/>
          <w:szCs w:val="16"/>
          <w:lang w:eastAsia="en-US"/>
        </w:rPr>
      </w:pPr>
    </w:p>
    <w:p w14:paraId="694E952E" w14:textId="381D5EEB" w:rsidR="009C62B1" w:rsidRDefault="009C62B1" w:rsidP="009C62B1">
      <w:pPr>
        <w:widowControl w:val="0"/>
        <w:suppressAutoHyphens/>
        <w:rPr>
          <w:rFonts w:eastAsia="Calibri"/>
          <w:sz w:val="24"/>
          <w:szCs w:val="24"/>
          <w:lang w:eastAsia="en-US"/>
        </w:rPr>
      </w:pPr>
      <w:r w:rsidRPr="009C62B1">
        <w:rPr>
          <w:rFonts w:eastAsia="Calibri"/>
          <w:sz w:val="24"/>
          <w:szCs w:val="24"/>
          <w:lang w:eastAsia="en-US"/>
        </w:rPr>
        <w:t xml:space="preserve">Sagatavoja: </w:t>
      </w:r>
      <w:proofErr w:type="spellStart"/>
      <w:r w:rsidRPr="009C62B1">
        <w:rPr>
          <w:rFonts w:eastAsia="Calibri"/>
          <w:sz w:val="24"/>
          <w:szCs w:val="24"/>
          <w:lang w:eastAsia="en-US"/>
        </w:rPr>
        <w:t>L.Priedeslaipa</w:t>
      </w:r>
      <w:proofErr w:type="spellEnd"/>
    </w:p>
    <w:p w14:paraId="14D1FE7D" w14:textId="77777777" w:rsidR="009C62B1" w:rsidRDefault="009C62B1">
      <w:pPr>
        <w:spacing w:after="160" w:line="259" w:lineRule="auto"/>
        <w:rPr>
          <w:rFonts w:eastAsia="Calibri"/>
          <w:sz w:val="24"/>
          <w:szCs w:val="24"/>
          <w:lang w:eastAsia="en-US"/>
        </w:rPr>
        <w:sectPr w:rsidR="009C62B1" w:rsidSect="009C62B1">
          <w:pgSz w:w="11906" w:h="16838"/>
          <w:pgMar w:top="567" w:right="851" w:bottom="425" w:left="1701" w:header="709" w:footer="709" w:gutter="0"/>
          <w:cols w:space="708"/>
          <w:docGrid w:linePitch="360"/>
        </w:sectPr>
      </w:pPr>
    </w:p>
    <w:p w14:paraId="59CF2D78" w14:textId="7C103519" w:rsidR="009C62B1" w:rsidRDefault="009C62B1">
      <w:pPr>
        <w:spacing w:after="160" w:line="259" w:lineRule="auto"/>
        <w:rPr>
          <w:rFonts w:eastAsia="Calibri"/>
          <w:sz w:val="24"/>
          <w:szCs w:val="24"/>
          <w:lang w:eastAsia="en-US"/>
        </w:rPr>
      </w:pPr>
      <w:r>
        <w:rPr>
          <w:rFonts w:eastAsia="Calibri"/>
          <w:sz w:val="24"/>
          <w:szCs w:val="24"/>
          <w:lang w:eastAsia="en-US"/>
        </w:rPr>
        <w:lastRenderedPageBreak/>
        <w:br w:type="page"/>
      </w:r>
    </w:p>
    <w:p w14:paraId="61BDFEE2" w14:textId="77777777" w:rsidR="009C62B1" w:rsidRPr="009C62B1" w:rsidRDefault="009C62B1" w:rsidP="009C62B1">
      <w:pPr>
        <w:spacing w:after="160" w:line="259" w:lineRule="auto"/>
        <w:jc w:val="right"/>
        <w:rPr>
          <w:rFonts w:eastAsia="Calibri"/>
          <w:sz w:val="24"/>
          <w:szCs w:val="24"/>
          <w:lang w:eastAsia="en-US"/>
        </w:rPr>
      </w:pPr>
      <w:r w:rsidRPr="009C62B1">
        <w:rPr>
          <w:rFonts w:eastAsia="Calibri"/>
          <w:sz w:val="24"/>
          <w:szCs w:val="24"/>
          <w:lang w:eastAsia="en-US"/>
        </w:rPr>
        <w:lastRenderedPageBreak/>
        <w:t xml:space="preserve">Pielikums Gulbenes novada domes 25.11.2021. lēmumam </w:t>
      </w:r>
      <w:proofErr w:type="spellStart"/>
      <w:r w:rsidRPr="009C62B1">
        <w:rPr>
          <w:rFonts w:eastAsia="Calibri"/>
          <w:sz w:val="24"/>
          <w:szCs w:val="24"/>
          <w:lang w:eastAsia="en-US"/>
        </w:rPr>
        <w:t>Nr.GND</w:t>
      </w:r>
      <w:proofErr w:type="spellEnd"/>
      <w:r w:rsidRPr="009C62B1">
        <w:rPr>
          <w:rFonts w:eastAsia="Calibri"/>
          <w:sz w:val="24"/>
          <w:szCs w:val="24"/>
          <w:lang w:eastAsia="en-US"/>
        </w:rPr>
        <w:t>/2021/1335</w:t>
      </w:r>
    </w:p>
    <w:p w14:paraId="50E7FFE3" w14:textId="77777777" w:rsidR="009C62B1" w:rsidRPr="009C62B1" w:rsidRDefault="009C62B1" w:rsidP="009C62B1">
      <w:pPr>
        <w:spacing w:after="160" w:line="259" w:lineRule="auto"/>
        <w:rPr>
          <w:rFonts w:eastAsia="Calibri"/>
          <w:sz w:val="24"/>
          <w:szCs w:val="24"/>
          <w:lang w:eastAsia="en-US"/>
        </w:rPr>
      </w:pPr>
    </w:p>
    <w:p w14:paraId="6F5094DC" w14:textId="77777777" w:rsidR="009C62B1" w:rsidRPr="009C62B1" w:rsidRDefault="009C62B1" w:rsidP="009C62B1">
      <w:pPr>
        <w:spacing w:after="160" w:line="259" w:lineRule="auto"/>
        <w:rPr>
          <w:rFonts w:eastAsia="Calibri"/>
          <w:sz w:val="24"/>
          <w:szCs w:val="24"/>
          <w:lang w:eastAsia="en-US"/>
        </w:rPr>
      </w:pPr>
    </w:p>
    <w:p w14:paraId="016B9D42" w14:textId="77777777" w:rsidR="009C62B1" w:rsidRPr="009C62B1" w:rsidRDefault="009C62B1" w:rsidP="009C62B1">
      <w:pPr>
        <w:spacing w:after="160" w:line="259" w:lineRule="auto"/>
        <w:rPr>
          <w:rFonts w:eastAsia="Calibri"/>
          <w:sz w:val="24"/>
          <w:szCs w:val="24"/>
          <w:lang w:eastAsia="en-US"/>
        </w:rPr>
      </w:pPr>
    </w:p>
    <w:p w14:paraId="187C9EA8" w14:textId="77777777" w:rsidR="009C62B1" w:rsidRPr="009C62B1" w:rsidRDefault="009C62B1" w:rsidP="009C62B1">
      <w:pPr>
        <w:spacing w:after="160" w:line="259" w:lineRule="auto"/>
        <w:jc w:val="center"/>
        <w:rPr>
          <w:rFonts w:eastAsia="Calibri"/>
          <w:b/>
          <w:sz w:val="36"/>
          <w:szCs w:val="36"/>
          <w:lang w:eastAsia="en-US"/>
        </w:rPr>
      </w:pPr>
      <w:r w:rsidRPr="009C62B1">
        <w:rPr>
          <w:rFonts w:eastAsia="Calibri"/>
          <w:b/>
          <w:sz w:val="36"/>
          <w:szCs w:val="36"/>
          <w:lang w:eastAsia="en-US"/>
        </w:rPr>
        <w:t>Jaungulbenes pirmsskolas izglītības iestāde “Pienenīte”</w:t>
      </w:r>
    </w:p>
    <w:p w14:paraId="7FDF56EA" w14:textId="77777777" w:rsidR="009C62B1" w:rsidRPr="009C62B1" w:rsidRDefault="009C62B1" w:rsidP="009C62B1">
      <w:pPr>
        <w:spacing w:after="160" w:line="259" w:lineRule="auto"/>
        <w:jc w:val="center"/>
        <w:rPr>
          <w:rFonts w:eastAsia="Calibri"/>
          <w:sz w:val="28"/>
          <w:szCs w:val="28"/>
          <w:lang w:eastAsia="en-US"/>
        </w:rPr>
      </w:pPr>
      <w:r w:rsidRPr="009C62B1">
        <w:rPr>
          <w:rFonts w:eastAsia="Calibri"/>
          <w:sz w:val="28"/>
          <w:szCs w:val="28"/>
          <w:lang w:eastAsia="en-US"/>
        </w:rPr>
        <w:t>izglītības iestādes reģistrācijas Nr. 4401901915</w:t>
      </w:r>
    </w:p>
    <w:p w14:paraId="36164A14" w14:textId="77777777" w:rsidR="009C62B1" w:rsidRPr="009C62B1" w:rsidRDefault="009C62B1" w:rsidP="009C62B1">
      <w:pPr>
        <w:spacing w:after="160" w:line="259" w:lineRule="auto"/>
        <w:jc w:val="center"/>
        <w:rPr>
          <w:rFonts w:eastAsia="Calibri"/>
          <w:b/>
          <w:sz w:val="36"/>
          <w:szCs w:val="36"/>
          <w:lang w:eastAsia="en-US"/>
        </w:rPr>
      </w:pPr>
      <w:r w:rsidRPr="009C62B1">
        <w:rPr>
          <w:rFonts w:eastAsia="Calibri"/>
          <w:b/>
          <w:sz w:val="36"/>
          <w:szCs w:val="36"/>
          <w:lang w:eastAsia="en-US"/>
        </w:rPr>
        <w:t>Attīstības plāns 2021. – 2024.gadam</w:t>
      </w:r>
    </w:p>
    <w:p w14:paraId="1024B543" w14:textId="77777777" w:rsidR="009C62B1" w:rsidRPr="009C62B1" w:rsidRDefault="009C62B1" w:rsidP="009C62B1">
      <w:pPr>
        <w:spacing w:after="160" w:line="259" w:lineRule="auto"/>
        <w:jc w:val="center"/>
        <w:rPr>
          <w:rFonts w:eastAsia="Calibri"/>
          <w:b/>
          <w:sz w:val="32"/>
          <w:szCs w:val="32"/>
          <w:lang w:eastAsia="en-US"/>
        </w:rPr>
      </w:pPr>
    </w:p>
    <w:p w14:paraId="6B4A9691" w14:textId="77777777" w:rsidR="009C62B1" w:rsidRPr="009C62B1" w:rsidRDefault="009C62B1" w:rsidP="009C62B1">
      <w:pPr>
        <w:spacing w:after="160" w:line="259" w:lineRule="auto"/>
        <w:rPr>
          <w:rFonts w:eastAsia="Calibri"/>
          <w:b/>
          <w:sz w:val="32"/>
          <w:szCs w:val="32"/>
          <w:lang w:eastAsia="en-US"/>
        </w:rPr>
      </w:pPr>
    </w:p>
    <w:p w14:paraId="277F209A" w14:textId="77777777" w:rsidR="009C62B1" w:rsidRPr="009C62B1" w:rsidRDefault="009C62B1" w:rsidP="009C62B1">
      <w:pPr>
        <w:spacing w:after="160" w:line="259" w:lineRule="auto"/>
        <w:rPr>
          <w:rFonts w:eastAsia="Calibri"/>
          <w:b/>
          <w:sz w:val="32"/>
          <w:szCs w:val="32"/>
          <w:lang w:eastAsia="en-US"/>
        </w:rPr>
      </w:pPr>
    </w:p>
    <w:p w14:paraId="53128B63" w14:textId="77777777" w:rsidR="009C62B1" w:rsidRPr="009C62B1" w:rsidRDefault="009C62B1" w:rsidP="009C62B1">
      <w:pPr>
        <w:spacing w:after="160" w:line="259" w:lineRule="auto"/>
        <w:rPr>
          <w:rFonts w:eastAsia="Calibri"/>
          <w:b/>
          <w:sz w:val="32"/>
          <w:szCs w:val="32"/>
          <w:lang w:eastAsia="en-US"/>
        </w:rPr>
      </w:pPr>
    </w:p>
    <w:p w14:paraId="097A2DD5" w14:textId="77777777" w:rsidR="009C62B1" w:rsidRPr="009C62B1" w:rsidRDefault="009C62B1" w:rsidP="009C62B1">
      <w:pPr>
        <w:spacing w:line="259" w:lineRule="auto"/>
        <w:jc w:val="right"/>
        <w:rPr>
          <w:rFonts w:eastAsia="Calibri"/>
          <w:sz w:val="28"/>
          <w:szCs w:val="28"/>
          <w:lang w:eastAsia="en-US"/>
        </w:rPr>
      </w:pPr>
      <w:r w:rsidRPr="009C62B1">
        <w:rPr>
          <w:rFonts w:eastAsia="Calibri"/>
          <w:sz w:val="28"/>
          <w:szCs w:val="28"/>
          <w:lang w:eastAsia="en-US"/>
        </w:rPr>
        <w:t>Izglītības iestādes adrese: “Pienenīte”, Jaungulbene,</w:t>
      </w:r>
    </w:p>
    <w:p w14:paraId="2F3D0831" w14:textId="77777777" w:rsidR="009C62B1" w:rsidRPr="009C62B1" w:rsidRDefault="009C62B1" w:rsidP="009C62B1">
      <w:pPr>
        <w:spacing w:line="259" w:lineRule="auto"/>
        <w:jc w:val="right"/>
        <w:rPr>
          <w:rFonts w:eastAsia="Calibri"/>
          <w:sz w:val="28"/>
          <w:szCs w:val="28"/>
          <w:lang w:eastAsia="en-US"/>
        </w:rPr>
      </w:pPr>
      <w:r w:rsidRPr="009C62B1">
        <w:rPr>
          <w:rFonts w:eastAsia="Calibri"/>
          <w:sz w:val="28"/>
          <w:szCs w:val="28"/>
          <w:lang w:eastAsia="en-US"/>
        </w:rPr>
        <w:t>Jaungulbenes pagasts, Gulbenes novads, LV-4420</w:t>
      </w:r>
    </w:p>
    <w:p w14:paraId="53700209" w14:textId="77777777" w:rsidR="009C62B1" w:rsidRPr="009C62B1" w:rsidRDefault="009C62B1" w:rsidP="009C62B1">
      <w:pPr>
        <w:spacing w:line="259" w:lineRule="auto"/>
        <w:jc w:val="right"/>
        <w:rPr>
          <w:rFonts w:eastAsia="Calibri"/>
          <w:sz w:val="28"/>
          <w:szCs w:val="28"/>
          <w:lang w:eastAsia="en-US"/>
        </w:rPr>
      </w:pPr>
      <w:r w:rsidRPr="009C62B1">
        <w:rPr>
          <w:rFonts w:eastAsia="Calibri"/>
          <w:sz w:val="28"/>
          <w:szCs w:val="28"/>
          <w:lang w:eastAsia="en-US"/>
        </w:rPr>
        <w:t>tālrunis 64470138, 28358018</w:t>
      </w:r>
    </w:p>
    <w:p w14:paraId="0B0B02FE" w14:textId="77777777" w:rsidR="009C62B1" w:rsidRPr="009C62B1" w:rsidRDefault="009C62B1" w:rsidP="009C62B1">
      <w:pPr>
        <w:spacing w:line="259" w:lineRule="auto"/>
        <w:jc w:val="right"/>
        <w:rPr>
          <w:rFonts w:eastAsia="Calibri"/>
          <w:sz w:val="28"/>
          <w:szCs w:val="28"/>
          <w:lang w:eastAsia="en-US"/>
        </w:rPr>
      </w:pPr>
      <w:r w:rsidRPr="009C62B1">
        <w:rPr>
          <w:rFonts w:eastAsia="Calibri"/>
          <w:sz w:val="28"/>
          <w:szCs w:val="28"/>
          <w:lang w:eastAsia="en-US"/>
        </w:rPr>
        <w:t xml:space="preserve">e-pasts: </w:t>
      </w:r>
      <w:hyperlink r:id="rId6" w:history="1">
        <w:r w:rsidRPr="009C62B1">
          <w:rPr>
            <w:rFonts w:eastAsia="Calibri"/>
            <w:color w:val="0563C1"/>
            <w:sz w:val="28"/>
            <w:szCs w:val="28"/>
            <w:u w:val="single"/>
            <w:lang w:eastAsia="en-US"/>
          </w:rPr>
          <w:t>pienenite@jaungulbene.lv</w:t>
        </w:r>
      </w:hyperlink>
    </w:p>
    <w:p w14:paraId="407E7715" w14:textId="77777777" w:rsidR="009C62B1" w:rsidRPr="009C62B1" w:rsidRDefault="009C62B1" w:rsidP="009C62B1">
      <w:pPr>
        <w:spacing w:after="160" w:line="259" w:lineRule="auto"/>
        <w:jc w:val="right"/>
        <w:rPr>
          <w:rFonts w:eastAsia="Calibri"/>
          <w:sz w:val="28"/>
          <w:szCs w:val="28"/>
          <w:lang w:eastAsia="en-US"/>
        </w:rPr>
      </w:pPr>
      <w:r w:rsidRPr="009C62B1">
        <w:rPr>
          <w:rFonts w:eastAsia="Calibri"/>
          <w:sz w:val="28"/>
          <w:szCs w:val="28"/>
          <w:lang w:eastAsia="en-US"/>
        </w:rPr>
        <w:t xml:space="preserve">Iestādes vadītāja: Inese </w:t>
      </w:r>
      <w:proofErr w:type="spellStart"/>
      <w:r w:rsidRPr="009C62B1">
        <w:rPr>
          <w:rFonts w:eastAsia="Calibri"/>
          <w:sz w:val="28"/>
          <w:szCs w:val="28"/>
          <w:lang w:eastAsia="en-US"/>
        </w:rPr>
        <w:t>Žuka</w:t>
      </w:r>
      <w:proofErr w:type="spellEnd"/>
    </w:p>
    <w:p w14:paraId="4EAB2BEE" w14:textId="77777777" w:rsidR="009C62B1" w:rsidRPr="009C62B1" w:rsidRDefault="009C62B1" w:rsidP="009C62B1">
      <w:pPr>
        <w:spacing w:after="160" w:line="259" w:lineRule="auto"/>
        <w:rPr>
          <w:rFonts w:ascii="Calibri" w:eastAsia="Calibri" w:hAnsi="Calibri"/>
          <w:sz w:val="22"/>
          <w:szCs w:val="22"/>
          <w:lang w:eastAsia="en-US"/>
        </w:rPr>
      </w:pPr>
    </w:p>
    <w:p w14:paraId="17C1385C" w14:textId="77777777" w:rsidR="009C62B1" w:rsidRPr="009C62B1" w:rsidRDefault="009C62B1" w:rsidP="009C62B1">
      <w:pPr>
        <w:spacing w:after="160" w:line="259" w:lineRule="auto"/>
        <w:rPr>
          <w:rFonts w:ascii="Calibri" w:eastAsia="Calibri" w:hAnsi="Calibri"/>
          <w:sz w:val="22"/>
          <w:szCs w:val="22"/>
          <w:lang w:eastAsia="en-US"/>
        </w:rPr>
      </w:pPr>
    </w:p>
    <w:p w14:paraId="6A9BCE4D" w14:textId="77777777" w:rsidR="009C62B1" w:rsidRPr="009C62B1" w:rsidRDefault="009C62B1" w:rsidP="009C62B1">
      <w:pPr>
        <w:spacing w:after="160" w:line="259" w:lineRule="auto"/>
        <w:rPr>
          <w:rFonts w:ascii="Calibri" w:eastAsia="Calibri" w:hAnsi="Calibri"/>
          <w:sz w:val="22"/>
          <w:szCs w:val="22"/>
          <w:lang w:eastAsia="en-US"/>
        </w:rPr>
      </w:pPr>
    </w:p>
    <w:p w14:paraId="7646589B" w14:textId="77777777" w:rsidR="009C62B1" w:rsidRPr="009C62B1" w:rsidRDefault="009C62B1" w:rsidP="009C62B1">
      <w:pPr>
        <w:spacing w:after="160" w:line="259" w:lineRule="auto"/>
        <w:rPr>
          <w:rFonts w:ascii="Calibri" w:eastAsia="Calibri" w:hAnsi="Calibri"/>
          <w:sz w:val="22"/>
          <w:szCs w:val="22"/>
          <w:lang w:eastAsia="en-US"/>
        </w:rPr>
      </w:pPr>
    </w:p>
    <w:p w14:paraId="03C21D16" w14:textId="77777777" w:rsidR="009C62B1" w:rsidRPr="009C62B1" w:rsidRDefault="009C62B1" w:rsidP="009C62B1">
      <w:pPr>
        <w:spacing w:after="160" w:line="259" w:lineRule="auto"/>
        <w:rPr>
          <w:rFonts w:ascii="Calibri" w:eastAsia="Calibri" w:hAnsi="Calibri"/>
          <w:sz w:val="22"/>
          <w:szCs w:val="22"/>
          <w:lang w:eastAsia="en-US"/>
        </w:rPr>
      </w:pPr>
    </w:p>
    <w:p w14:paraId="48E28253" w14:textId="77777777" w:rsidR="009C62B1" w:rsidRPr="009C62B1" w:rsidRDefault="009C62B1" w:rsidP="009C62B1">
      <w:pPr>
        <w:spacing w:after="160" w:line="259" w:lineRule="auto"/>
        <w:rPr>
          <w:rFonts w:ascii="Calibri" w:eastAsia="Calibri" w:hAnsi="Calibri"/>
          <w:sz w:val="22"/>
          <w:szCs w:val="22"/>
          <w:lang w:eastAsia="en-US"/>
        </w:rPr>
      </w:pPr>
    </w:p>
    <w:p w14:paraId="34AE7FDF" w14:textId="77777777" w:rsidR="009C62B1" w:rsidRPr="009C62B1" w:rsidRDefault="009C62B1" w:rsidP="009C62B1">
      <w:pPr>
        <w:spacing w:after="160" w:line="259" w:lineRule="auto"/>
        <w:ind w:firstLine="720"/>
        <w:rPr>
          <w:rFonts w:eastAsia="Calibri"/>
          <w:sz w:val="28"/>
          <w:szCs w:val="28"/>
          <w:lang w:eastAsia="en-US"/>
        </w:rPr>
      </w:pPr>
      <w:r w:rsidRPr="009C62B1">
        <w:rPr>
          <w:rFonts w:eastAsia="Calibri"/>
          <w:sz w:val="28"/>
          <w:szCs w:val="28"/>
          <w:lang w:eastAsia="en-US"/>
        </w:rPr>
        <w:t xml:space="preserve">Jaungulbenes pirmsskolas izglītības iestādes “Pienenīte” attīstības plāns 2021.-2024.gadam ir plānošanas dokuments, kurā noteikti prioritārie uzdevumi, veicamie pasākumi un rezultāti, kas jāsasniedz norādītajā plānošanas periodā. </w:t>
      </w:r>
    </w:p>
    <w:p w14:paraId="256C600F" w14:textId="77777777" w:rsidR="009C62B1" w:rsidRPr="009C62B1" w:rsidRDefault="009C62B1" w:rsidP="009C62B1">
      <w:pPr>
        <w:spacing w:after="160" w:line="259" w:lineRule="auto"/>
        <w:ind w:firstLine="720"/>
        <w:rPr>
          <w:rFonts w:eastAsia="Calibri"/>
          <w:sz w:val="28"/>
          <w:szCs w:val="28"/>
          <w:lang w:eastAsia="en-US"/>
        </w:rPr>
      </w:pPr>
      <w:r w:rsidRPr="009C62B1">
        <w:rPr>
          <w:rFonts w:eastAsia="Calibri"/>
          <w:sz w:val="28"/>
          <w:szCs w:val="28"/>
          <w:lang w:eastAsia="en-US"/>
        </w:rPr>
        <w:t xml:space="preserve">Plāna izstrādes mērķis ir sekmēt efektīvu, ilgtspējīgu, kvalitātē un vienlīdzības principos balstītu pirmsskolas izglītības pakalpojumu, uzlabot izglītības iestādes infrastruktūras un materiāli tehniskās bāzes nodrošinājumu. </w:t>
      </w:r>
    </w:p>
    <w:p w14:paraId="49ADF551" w14:textId="77777777" w:rsidR="009C62B1" w:rsidRPr="009C62B1" w:rsidRDefault="009C62B1" w:rsidP="009C62B1">
      <w:pPr>
        <w:spacing w:after="160" w:line="259" w:lineRule="auto"/>
        <w:ind w:firstLine="720"/>
        <w:rPr>
          <w:rFonts w:eastAsia="Calibri"/>
          <w:sz w:val="28"/>
          <w:szCs w:val="28"/>
          <w:lang w:eastAsia="en-US"/>
        </w:rPr>
      </w:pPr>
      <w:r w:rsidRPr="009C62B1">
        <w:rPr>
          <w:rFonts w:eastAsia="Calibri"/>
          <w:sz w:val="28"/>
          <w:szCs w:val="28"/>
          <w:lang w:eastAsia="en-US"/>
        </w:rPr>
        <w:t xml:space="preserve">Attīstības plānošana minētajam plānošanas periodam veikta, balstoties uz: </w:t>
      </w:r>
    </w:p>
    <w:p w14:paraId="31A90469" w14:textId="77777777" w:rsidR="009C62B1" w:rsidRPr="009C62B1" w:rsidRDefault="009C62B1" w:rsidP="009C62B1">
      <w:pPr>
        <w:spacing w:after="160" w:line="259" w:lineRule="auto"/>
        <w:rPr>
          <w:rFonts w:eastAsia="Calibri"/>
          <w:sz w:val="28"/>
          <w:szCs w:val="28"/>
          <w:lang w:eastAsia="en-US"/>
        </w:rPr>
      </w:pPr>
      <w:r w:rsidRPr="009C62B1">
        <w:rPr>
          <w:rFonts w:eastAsia="Calibri"/>
          <w:sz w:val="28"/>
          <w:szCs w:val="28"/>
          <w:lang w:eastAsia="en-US"/>
        </w:rPr>
        <w:t xml:space="preserve">1) Jaungulbenes pirmsskolas izglītības iestādē “Pienenīte” esošās situācijas un turpmāko vajadzību izpēti un analīzi; </w:t>
      </w:r>
    </w:p>
    <w:p w14:paraId="3C1AFDC5" w14:textId="77777777" w:rsidR="009C62B1" w:rsidRPr="009C62B1" w:rsidRDefault="009C62B1" w:rsidP="009C62B1">
      <w:pPr>
        <w:spacing w:after="160" w:line="259" w:lineRule="auto"/>
        <w:rPr>
          <w:rFonts w:eastAsia="Calibri"/>
          <w:sz w:val="28"/>
          <w:szCs w:val="28"/>
          <w:lang w:eastAsia="en-US"/>
        </w:rPr>
      </w:pPr>
      <w:r w:rsidRPr="009C62B1">
        <w:rPr>
          <w:rFonts w:eastAsia="Calibri"/>
          <w:sz w:val="28"/>
          <w:szCs w:val="28"/>
          <w:lang w:eastAsia="en-US"/>
        </w:rPr>
        <w:t xml:space="preserve">2) Gulbenes novada izglītības attīstības plānu 2021. – 2025.gadam; </w:t>
      </w:r>
    </w:p>
    <w:p w14:paraId="72864F4C" w14:textId="77777777" w:rsidR="009C62B1" w:rsidRPr="009C62B1" w:rsidRDefault="009C62B1" w:rsidP="009C62B1">
      <w:pPr>
        <w:spacing w:after="160" w:line="259" w:lineRule="auto"/>
        <w:rPr>
          <w:rFonts w:eastAsia="Calibri"/>
          <w:sz w:val="28"/>
          <w:szCs w:val="28"/>
          <w:lang w:eastAsia="en-US"/>
        </w:rPr>
      </w:pPr>
      <w:r w:rsidRPr="009C62B1">
        <w:rPr>
          <w:rFonts w:eastAsia="Calibri"/>
          <w:sz w:val="28"/>
          <w:szCs w:val="28"/>
          <w:lang w:eastAsia="en-US"/>
        </w:rPr>
        <w:t xml:space="preserve">3) valsts izglītības attīstības redzējumu un prioritātēm, kas noteiktas dokumentā “Izglītības attīstības pamatnostādnes 2021.-2027.gadam”. </w:t>
      </w:r>
    </w:p>
    <w:p w14:paraId="259D038F" w14:textId="77777777" w:rsidR="009C62B1" w:rsidRPr="009C62B1" w:rsidRDefault="009C62B1" w:rsidP="009C62B1">
      <w:pPr>
        <w:spacing w:after="160" w:line="259" w:lineRule="auto"/>
        <w:jc w:val="center"/>
        <w:rPr>
          <w:rFonts w:eastAsia="Calibri"/>
          <w:sz w:val="28"/>
          <w:szCs w:val="28"/>
          <w:lang w:eastAsia="en-US"/>
        </w:rPr>
      </w:pPr>
      <w:r w:rsidRPr="009C62B1">
        <w:rPr>
          <w:rFonts w:eastAsia="Calibri"/>
          <w:sz w:val="28"/>
          <w:szCs w:val="28"/>
          <w:lang w:eastAsia="en-US"/>
        </w:rPr>
        <w:t>Jaungulbenes pirmsskolas izglītības iestādes “Pienenīte”</w:t>
      </w:r>
    </w:p>
    <w:p w14:paraId="139E3CA0" w14:textId="77777777" w:rsidR="009C62B1" w:rsidRPr="009C62B1" w:rsidRDefault="009C62B1" w:rsidP="009C62B1">
      <w:pPr>
        <w:rPr>
          <w:rFonts w:eastAsia="Calibri"/>
          <w:sz w:val="28"/>
          <w:szCs w:val="28"/>
          <w:lang w:eastAsia="en-US"/>
        </w:rPr>
      </w:pPr>
      <w:r w:rsidRPr="009C62B1">
        <w:rPr>
          <w:rFonts w:eastAsia="Calibri"/>
          <w:sz w:val="28"/>
          <w:szCs w:val="28"/>
          <w:lang w:eastAsia="en-US"/>
        </w:rPr>
        <w:t>Misija – pirmsskola, kurā katram izglītojamam radošu, profesionālu pedagogu vadībā ir iespēja apgūt kvalitatīvu pirmsskolas izglītību mājīgā, ģimeniskā, radošā vidē, cienot sevi un citus.</w:t>
      </w:r>
    </w:p>
    <w:p w14:paraId="38887807" w14:textId="77777777" w:rsidR="009C62B1" w:rsidRPr="009C62B1" w:rsidRDefault="009C62B1" w:rsidP="009C62B1">
      <w:pPr>
        <w:rPr>
          <w:rFonts w:eastAsia="Calibri"/>
          <w:sz w:val="28"/>
          <w:szCs w:val="28"/>
          <w:lang w:eastAsia="en-US"/>
        </w:rPr>
      </w:pPr>
    </w:p>
    <w:p w14:paraId="66717D55" w14:textId="77777777" w:rsidR="009C62B1" w:rsidRPr="009C62B1" w:rsidRDefault="009C62B1" w:rsidP="009C62B1">
      <w:pPr>
        <w:rPr>
          <w:rFonts w:eastAsia="Calibri"/>
          <w:sz w:val="28"/>
          <w:szCs w:val="28"/>
          <w:lang w:eastAsia="en-US"/>
        </w:rPr>
      </w:pPr>
      <w:r w:rsidRPr="009C62B1">
        <w:rPr>
          <w:rFonts w:eastAsia="Calibri"/>
          <w:sz w:val="28"/>
          <w:szCs w:val="28"/>
          <w:lang w:eastAsia="en-US"/>
        </w:rPr>
        <w:t>Vīzija – mūsdienīga pirmsskola, kurā ikviens jūtas labi un kurā ikvienam ir iespēja attīstīt savu potenciālu.</w:t>
      </w:r>
    </w:p>
    <w:p w14:paraId="2AE20916" w14:textId="77777777" w:rsidR="009C62B1" w:rsidRPr="009C62B1" w:rsidRDefault="009C62B1" w:rsidP="009C62B1">
      <w:pPr>
        <w:rPr>
          <w:rFonts w:eastAsia="Calibri"/>
          <w:sz w:val="28"/>
          <w:szCs w:val="28"/>
          <w:lang w:eastAsia="en-US"/>
        </w:rPr>
      </w:pPr>
    </w:p>
    <w:p w14:paraId="3C83575A" w14:textId="77777777" w:rsidR="009C62B1" w:rsidRPr="009C62B1" w:rsidRDefault="009C62B1" w:rsidP="009C62B1">
      <w:pPr>
        <w:rPr>
          <w:rFonts w:eastAsia="Calibri"/>
          <w:sz w:val="28"/>
          <w:szCs w:val="28"/>
          <w:lang w:eastAsia="en-US"/>
        </w:rPr>
      </w:pPr>
      <w:r w:rsidRPr="009C62B1">
        <w:rPr>
          <w:rFonts w:eastAsia="Calibri"/>
          <w:sz w:val="28"/>
          <w:szCs w:val="28"/>
          <w:lang w:eastAsia="en-US"/>
        </w:rPr>
        <w:t>Vērtības – RADOŠUMS, SADARBĪBA, ATBILDĪBA</w:t>
      </w:r>
    </w:p>
    <w:p w14:paraId="15BAE0AE" w14:textId="77777777" w:rsidR="009C62B1" w:rsidRPr="009C62B1" w:rsidRDefault="009C62B1" w:rsidP="009C62B1">
      <w:pPr>
        <w:spacing w:line="259" w:lineRule="auto"/>
        <w:rPr>
          <w:rFonts w:ascii="Calibri" w:eastAsia="Calibri" w:hAnsi="Calibri"/>
          <w:sz w:val="22"/>
          <w:szCs w:val="22"/>
          <w:lang w:eastAsia="en-US"/>
        </w:rPr>
      </w:pPr>
    </w:p>
    <w:p w14:paraId="3D4A238A" w14:textId="77777777" w:rsidR="009C62B1" w:rsidRPr="009C62B1" w:rsidRDefault="009C62B1" w:rsidP="009C62B1">
      <w:pPr>
        <w:spacing w:line="259" w:lineRule="auto"/>
        <w:rPr>
          <w:rFonts w:ascii="Calibri" w:eastAsia="Calibri" w:hAnsi="Calibri"/>
          <w:sz w:val="22"/>
          <w:szCs w:val="22"/>
          <w:lang w:eastAsia="en-US"/>
        </w:rPr>
      </w:pPr>
    </w:p>
    <w:p w14:paraId="6042450A" w14:textId="77777777" w:rsidR="009C62B1" w:rsidRPr="009C62B1" w:rsidRDefault="009C62B1" w:rsidP="009C62B1">
      <w:pPr>
        <w:spacing w:line="259" w:lineRule="auto"/>
        <w:rPr>
          <w:rFonts w:ascii="Calibri" w:eastAsia="Calibri" w:hAnsi="Calibri"/>
          <w:sz w:val="22"/>
          <w:szCs w:val="22"/>
          <w:lang w:eastAsia="en-US"/>
        </w:rPr>
      </w:pPr>
    </w:p>
    <w:p w14:paraId="695F7DA7" w14:textId="77777777" w:rsidR="009C62B1" w:rsidRPr="009C62B1" w:rsidRDefault="009C62B1" w:rsidP="009C62B1">
      <w:pPr>
        <w:spacing w:line="259" w:lineRule="auto"/>
        <w:rPr>
          <w:rFonts w:ascii="Calibri" w:eastAsia="Calibri" w:hAnsi="Calibri"/>
          <w:sz w:val="22"/>
          <w:szCs w:val="22"/>
          <w:lang w:eastAsia="en-US"/>
        </w:rPr>
      </w:pPr>
    </w:p>
    <w:p w14:paraId="0F645486" w14:textId="77777777" w:rsidR="009C62B1" w:rsidRPr="009C62B1" w:rsidRDefault="009C62B1" w:rsidP="009C62B1">
      <w:pPr>
        <w:spacing w:line="259" w:lineRule="auto"/>
        <w:rPr>
          <w:rFonts w:ascii="Calibri" w:eastAsia="Calibri" w:hAnsi="Calibri"/>
          <w:sz w:val="22"/>
          <w:szCs w:val="22"/>
          <w:lang w:eastAsia="en-US"/>
        </w:rPr>
      </w:pPr>
    </w:p>
    <w:p w14:paraId="170B5EE4" w14:textId="77777777" w:rsidR="009C62B1" w:rsidRPr="009C62B1" w:rsidRDefault="009C62B1" w:rsidP="009C62B1">
      <w:pPr>
        <w:spacing w:line="259" w:lineRule="auto"/>
        <w:rPr>
          <w:rFonts w:ascii="Calibri" w:eastAsia="Calibri" w:hAnsi="Calibri"/>
          <w:sz w:val="22"/>
          <w:szCs w:val="22"/>
          <w:lang w:eastAsia="en-US"/>
        </w:rPr>
      </w:pPr>
    </w:p>
    <w:p w14:paraId="2A440BE0" w14:textId="77777777" w:rsidR="009C62B1" w:rsidRPr="009C62B1" w:rsidRDefault="009C62B1" w:rsidP="009C62B1">
      <w:pPr>
        <w:spacing w:line="259" w:lineRule="auto"/>
        <w:rPr>
          <w:rFonts w:ascii="Calibri" w:eastAsia="Calibri" w:hAnsi="Calibri"/>
          <w:sz w:val="22"/>
          <w:szCs w:val="22"/>
          <w:lang w:eastAsia="en-US"/>
        </w:rPr>
      </w:pPr>
    </w:p>
    <w:tbl>
      <w:tblPr>
        <w:tblStyle w:val="Reatabula3"/>
        <w:tblW w:w="15210" w:type="dxa"/>
        <w:tblInd w:w="-185" w:type="dxa"/>
        <w:tblLayout w:type="fixed"/>
        <w:tblLook w:val="04A0" w:firstRow="1" w:lastRow="0" w:firstColumn="1" w:lastColumn="0" w:noHBand="0" w:noVBand="1"/>
      </w:tblPr>
      <w:tblGrid>
        <w:gridCol w:w="837"/>
        <w:gridCol w:w="2616"/>
        <w:gridCol w:w="2487"/>
        <w:gridCol w:w="4230"/>
        <w:gridCol w:w="1350"/>
        <w:gridCol w:w="1890"/>
        <w:gridCol w:w="1800"/>
      </w:tblGrid>
      <w:tr w:rsidR="009C62B1" w:rsidRPr="009C62B1" w14:paraId="4E43E59A" w14:textId="77777777" w:rsidTr="009C62B1">
        <w:tc>
          <w:tcPr>
            <w:tcW w:w="837" w:type="dxa"/>
            <w:shd w:val="clear" w:color="auto" w:fill="E2EFD9"/>
          </w:tcPr>
          <w:p w14:paraId="0F8848F3" w14:textId="77777777" w:rsidR="009C62B1" w:rsidRPr="009C62B1" w:rsidRDefault="009C62B1" w:rsidP="009C62B1">
            <w:pPr>
              <w:rPr>
                <w:rFonts w:eastAsia="Calibri"/>
                <w:b/>
                <w:sz w:val="24"/>
                <w:szCs w:val="24"/>
                <w:lang w:eastAsia="en-US"/>
              </w:rPr>
            </w:pPr>
            <w:proofErr w:type="spellStart"/>
            <w:r w:rsidRPr="009C62B1">
              <w:rPr>
                <w:rFonts w:eastAsia="Calibri"/>
                <w:b/>
                <w:sz w:val="24"/>
                <w:szCs w:val="24"/>
                <w:lang w:eastAsia="en-US"/>
              </w:rPr>
              <w:lastRenderedPageBreak/>
              <w:t>N.p.k</w:t>
            </w:r>
            <w:proofErr w:type="spellEnd"/>
            <w:r w:rsidRPr="009C62B1">
              <w:rPr>
                <w:rFonts w:eastAsia="Calibri"/>
                <w:b/>
                <w:sz w:val="24"/>
                <w:szCs w:val="24"/>
                <w:lang w:eastAsia="en-US"/>
              </w:rPr>
              <w:t>.</w:t>
            </w:r>
          </w:p>
        </w:tc>
        <w:tc>
          <w:tcPr>
            <w:tcW w:w="14373" w:type="dxa"/>
            <w:gridSpan w:val="6"/>
            <w:shd w:val="clear" w:color="auto" w:fill="E2EFD9"/>
          </w:tcPr>
          <w:p w14:paraId="7A634B12"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Prioritārais rīcības virziens</w:t>
            </w:r>
          </w:p>
        </w:tc>
      </w:tr>
      <w:tr w:rsidR="009C62B1" w:rsidRPr="009C62B1" w14:paraId="71F30D5A" w14:textId="77777777" w:rsidTr="009C62B1">
        <w:trPr>
          <w:trHeight w:val="512"/>
        </w:trPr>
        <w:tc>
          <w:tcPr>
            <w:tcW w:w="837" w:type="dxa"/>
            <w:shd w:val="clear" w:color="auto" w:fill="E2EFD9"/>
          </w:tcPr>
          <w:p w14:paraId="1DCC2CB9" w14:textId="77777777" w:rsidR="009C62B1" w:rsidRPr="009C62B1" w:rsidRDefault="009C62B1" w:rsidP="009C62B1">
            <w:pPr>
              <w:jc w:val="center"/>
              <w:rPr>
                <w:rFonts w:ascii="Calibri" w:eastAsia="Calibri" w:hAnsi="Calibri"/>
                <w:sz w:val="24"/>
                <w:szCs w:val="24"/>
                <w:lang w:eastAsia="en-US"/>
              </w:rPr>
            </w:pPr>
            <w:r w:rsidRPr="009C62B1">
              <w:rPr>
                <w:rFonts w:ascii="Calibri" w:eastAsia="Calibri" w:hAnsi="Calibri"/>
                <w:b/>
                <w:sz w:val="24"/>
                <w:szCs w:val="24"/>
                <w:lang w:eastAsia="en-US"/>
              </w:rPr>
              <w:t>1</w:t>
            </w:r>
            <w:r w:rsidRPr="009C62B1">
              <w:rPr>
                <w:rFonts w:ascii="Calibri" w:eastAsia="Calibri" w:hAnsi="Calibri"/>
                <w:sz w:val="24"/>
                <w:szCs w:val="24"/>
                <w:lang w:eastAsia="en-US"/>
              </w:rPr>
              <w:t>.</w:t>
            </w:r>
          </w:p>
        </w:tc>
        <w:tc>
          <w:tcPr>
            <w:tcW w:w="14373" w:type="dxa"/>
            <w:gridSpan w:val="6"/>
            <w:shd w:val="clear" w:color="auto" w:fill="E2EFD9"/>
          </w:tcPr>
          <w:p w14:paraId="3CDC7EA3"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Kompetenču pieejas īstenošana caurviju prasmju attīstīšanā izglītojamiem</w:t>
            </w:r>
          </w:p>
        </w:tc>
      </w:tr>
      <w:tr w:rsidR="009C62B1" w:rsidRPr="009C62B1" w14:paraId="4BA97056" w14:textId="77777777" w:rsidTr="00245EC2">
        <w:trPr>
          <w:trHeight w:val="300"/>
        </w:trPr>
        <w:tc>
          <w:tcPr>
            <w:tcW w:w="837" w:type="dxa"/>
          </w:tcPr>
          <w:p w14:paraId="1454233E" w14:textId="77777777" w:rsidR="009C62B1" w:rsidRPr="009C62B1" w:rsidRDefault="009C62B1" w:rsidP="009C62B1">
            <w:pPr>
              <w:rPr>
                <w:rFonts w:ascii="Calibri" w:eastAsia="Calibri" w:hAnsi="Calibri"/>
                <w:sz w:val="28"/>
                <w:szCs w:val="28"/>
                <w:lang w:eastAsia="en-US"/>
              </w:rPr>
            </w:pPr>
          </w:p>
        </w:tc>
        <w:tc>
          <w:tcPr>
            <w:tcW w:w="2616" w:type="dxa"/>
          </w:tcPr>
          <w:p w14:paraId="7AD8CA93" w14:textId="77777777" w:rsidR="009C62B1" w:rsidRPr="009C62B1" w:rsidRDefault="009C62B1" w:rsidP="009C62B1">
            <w:pPr>
              <w:rPr>
                <w:rFonts w:eastAsia="Calibri"/>
                <w:b/>
                <w:sz w:val="24"/>
                <w:szCs w:val="24"/>
                <w:lang w:eastAsia="en-US"/>
              </w:rPr>
            </w:pPr>
            <w:r w:rsidRPr="009C62B1">
              <w:rPr>
                <w:rFonts w:eastAsia="Calibri"/>
                <w:b/>
                <w:sz w:val="24"/>
                <w:szCs w:val="24"/>
                <w:lang w:eastAsia="en-US"/>
              </w:rPr>
              <w:t>Prioritārie uzdevumi</w:t>
            </w:r>
          </w:p>
        </w:tc>
        <w:tc>
          <w:tcPr>
            <w:tcW w:w="2487" w:type="dxa"/>
          </w:tcPr>
          <w:p w14:paraId="69E06D6C" w14:textId="77777777" w:rsidR="009C62B1" w:rsidRPr="009C62B1" w:rsidRDefault="009C62B1" w:rsidP="009C62B1">
            <w:pPr>
              <w:rPr>
                <w:rFonts w:eastAsia="Calibri"/>
                <w:sz w:val="28"/>
                <w:szCs w:val="28"/>
                <w:lang w:eastAsia="en-US"/>
              </w:rPr>
            </w:pPr>
            <w:r w:rsidRPr="009C62B1">
              <w:rPr>
                <w:rFonts w:eastAsia="Calibri"/>
                <w:b/>
                <w:sz w:val="24"/>
                <w:szCs w:val="24"/>
                <w:lang w:eastAsia="en-US"/>
              </w:rPr>
              <w:t>Darbības rezultāts</w:t>
            </w:r>
          </w:p>
        </w:tc>
        <w:tc>
          <w:tcPr>
            <w:tcW w:w="4230" w:type="dxa"/>
          </w:tcPr>
          <w:p w14:paraId="61D2CA88" w14:textId="77777777" w:rsidR="009C62B1" w:rsidRPr="009C62B1" w:rsidRDefault="009C62B1" w:rsidP="009C62B1">
            <w:pPr>
              <w:rPr>
                <w:rFonts w:eastAsia="Calibri"/>
                <w:sz w:val="28"/>
                <w:szCs w:val="28"/>
                <w:lang w:eastAsia="en-US"/>
              </w:rPr>
            </w:pPr>
            <w:r w:rsidRPr="009C62B1">
              <w:rPr>
                <w:rFonts w:eastAsia="Calibri"/>
                <w:b/>
                <w:sz w:val="24"/>
                <w:szCs w:val="24"/>
                <w:lang w:eastAsia="en-US"/>
              </w:rPr>
              <w:t>Rezultatīvais rādītājs</w:t>
            </w:r>
          </w:p>
        </w:tc>
        <w:tc>
          <w:tcPr>
            <w:tcW w:w="1350" w:type="dxa"/>
          </w:tcPr>
          <w:p w14:paraId="6EB0BEBC" w14:textId="77777777" w:rsidR="009C62B1" w:rsidRPr="009C62B1" w:rsidRDefault="009C62B1" w:rsidP="009C62B1">
            <w:pPr>
              <w:rPr>
                <w:rFonts w:eastAsia="Calibri"/>
                <w:sz w:val="28"/>
                <w:szCs w:val="28"/>
                <w:lang w:eastAsia="en-US"/>
              </w:rPr>
            </w:pPr>
            <w:r w:rsidRPr="009C62B1">
              <w:rPr>
                <w:rFonts w:eastAsia="Calibri"/>
                <w:b/>
                <w:sz w:val="24"/>
                <w:szCs w:val="24"/>
                <w:lang w:eastAsia="en-US"/>
              </w:rPr>
              <w:t>Atbildīgais</w:t>
            </w:r>
          </w:p>
        </w:tc>
        <w:tc>
          <w:tcPr>
            <w:tcW w:w="1890" w:type="dxa"/>
          </w:tcPr>
          <w:p w14:paraId="0D9231C1" w14:textId="77777777" w:rsidR="009C62B1" w:rsidRPr="009C62B1" w:rsidRDefault="009C62B1" w:rsidP="009C62B1">
            <w:pPr>
              <w:rPr>
                <w:rFonts w:eastAsia="Calibri"/>
                <w:sz w:val="28"/>
                <w:szCs w:val="28"/>
                <w:lang w:eastAsia="en-US"/>
              </w:rPr>
            </w:pPr>
            <w:r w:rsidRPr="009C62B1">
              <w:rPr>
                <w:rFonts w:eastAsia="Calibri"/>
                <w:b/>
                <w:sz w:val="24"/>
                <w:szCs w:val="24"/>
                <w:lang w:eastAsia="en-US"/>
              </w:rPr>
              <w:t>Līdzatbildīgais</w:t>
            </w:r>
          </w:p>
        </w:tc>
        <w:tc>
          <w:tcPr>
            <w:tcW w:w="1800" w:type="dxa"/>
          </w:tcPr>
          <w:p w14:paraId="3C8B6B8A" w14:textId="77777777" w:rsidR="009C62B1" w:rsidRPr="009C62B1" w:rsidRDefault="009C62B1" w:rsidP="009C62B1">
            <w:pPr>
              <w:rPr>
                <w:rFonts w:eastAsia="Calibri"/>
                <w:sz w:val="28"/>
                <w:szCs w:val="28"/>
                <w:lang w:eastAsia="en-US"/>
              </w:rPr>
            </w:pPr>
            <w:r w:rsidRPr="009C62B1">
              <w:rPr>
                <w:rFonts w:eastAsia="Calibri"/>
                <w:b/>
                <w:sz w:val="24"/>
                <w:szCs w:val="24"/>
                <w:lang w:eastAsia="en-US"/>
              </w:rPr>
              <w:t>Izpilde</w:t>
            </w:r>
          </w:p>
        </w:tc>
      </w:tr>
      <w:tr w:rsidR="009C62B1" w:rsidRPr="009C62B1" w14:paraId="5AE3D7E7" w14:textId="77777777" w:rsidTr="00245EC2">
        <w:trPr>
          <w:trHeight w:val="3068"/>
        </w:trPr>
        <w:tc>
          <w:tcPr>
            <w:tcW w:w="837" w:type="dxa"/>
          </w:tcPr>
          <w:p w14:paraId="3E477FF7" w14:textId="77777777" w:rsidR="009C62B1" w:rsidRPr="009C62B1" w:rsidRDefault="009C62B1" w:rsidP="009C62B1">
            <w:pPr>
              <w:rPr>
                <w:rFonts w:eastAsia="Calibri"/>
                <w:sz w:val="24"/>
                <w:szCs w:val="24"/>
                <w:lang w:eastAsia="en-US"/>
              </w:rPr>
            </w:pPr>
            <w:r w:rsidRPr="009C62B1">
              <w:rPr>
                <w:rFonts w:eastAsia="Calibri"/>
                <w:sz w:val="24"/>
                <w:szCs w:val="24"/>
                <w:lang w:eastAsia="en-US"/>
              </w:rPr>
              <w:t>1.1.</w:t>
            </w:r>
          </w:p>
        </w:tc>
        <w:tc>
          <w:tcPr>
            <w:tcW w:w="2616" w:type="dxa"/>
          </w:tcPr>
          <w:p w14:paraId="5804EFB6"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Izglītības procesa organizēšana </w:t>
            </w:r>
            <w:proofErr w:type="spellStart"/>
            <w:r w:rsidRPr="009C62B1">
              <w:rPr>
                <w:rFonts w:eastAsia="Calibri"/>
                <w:sz w:val="24"/>
                <w:szCs w:val="24"/>
                <w:lang w:eastAsia="en-US"/>
              </w:rPr>
              <w:t>pašvadītas</w:t>
            </w:r>
            <w:proofErr w:type="spellEnd"/>
            <w:r w:rsidRPr="009C62B1">
              <w:rPr>
                <w:rFonts w:eastAsia="Calibri"/>
                <w:sz w:val="24"/>
                <w:szCs w:val="24"/>
                <w:lang w:eastAsia="en-US"/>
              </w:rPr>
              <w:t xml:space="preserve"> mācīšanās prasmju attīstīšanā izglītojamiem, akcentējot savu emociju atpazīšanu un kontrolēšanu</w:t>
            </w:r>
          </w:p>
          <w:p w14:paraId="506CEFCF" w14:textId="77777777" w:rsidR="009C62B1" w:rsidRPr="009C62B1" w:rsidRDefault="009C62B1" w:rsidP="009C62B1">
            <w:pPr>
              <w:jc w:val="both"/>
              <w:rPr>
                <w:rFonts w:eastAsia="Calibri"/>
                <w:sz w:val="24"/>
                <w:szCs w:val="24"/>
                <w:lang w:eastAsia="en-US"/>
              </w:rPr>
            </w:pPr>
          </w:p>
        </w:tc>
        <w:tc>
          <w:tcPr>
            <w:tcW w:w="2487" w:type="dxa"/>
          </w:tcPr>
          <w:p w14:paraId="7E38B81B"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Izglītojamie (atbilstoši vecumam un spējām) atpazīst un nosauc savas emocijas, domas, jūtas, mācās tās kontrolēt, koncentrēt uzmanību, lai paveiktu iecerēto līdz galam.</w:t>
            </w:r>
          </w:p>
          <w:p w14:paraId="60FBD0D4" w14:textId="77777777" w:rsidR="009C62B1" w:rsidRPr="009C62B1" w:rsidRDefault="009C62B1" w:rsidP="009C62B1">
            <w:pPr>
              <w:jc w:val="both"/>
              <w:rPr>
                <w:rFonts w:eastAsia="Calibri"/>
                <w:sz w:val="24"/>
                <w:szCs w:val="24"/>
                <w:lang w:eastAsia="en-US"/>
              </w:rPr>
            </w:pPr>
          </w:p>
        </w:tc>
        <w:tc>
          <w:tcPr>
            <w:tcW w:w="4230" w:type="dxa"/>
          </w:tcPr>
          <w:p w14:paraId="378739F2" w14:textId="77777777" w:rsidR="009C62B1" w:rsidRPr="009C62B1" w:rsidRDefault="009C62B1" w:rsidP="009C62B1">
            <w:pPr>
              <w:numPr>
                <w:ilvl w:val="0"/>
                <w:numId w:val="5"/>
              </w:numPr>
              <w:ind w:left="0"/>
              <w:contextualSpacing/>
              <w:jc w:val="both"/>
              <w:rPr>
                <w:rFonts w:eastAsia="Calibri"/>
                <w:sz w:val="24"/>
                <w:szCs w:val="24"/>
                <w:lang w:eastAsia="en-US"/>
              </w:rPr>
            </w:pPr>
            <w:r w:rsidRPr="009C62B1">
              <w:rPr>
                <w:rFonts w:eastAsia="Calibri"/>
                <w:sz w:val="24"/>
                <w:szCs w:val="24"/>
                <w:lang w:eastAsia="en-US"/>
              </w:rPr>
              <w:t>1.   85% izglītojamo (atbilstoši vecumam un spējām) atpazīst un nosauc savas emocijas, visi izglītojamie mācās tās kontrolēt, koncentrēt uzmanību, lai paveiktu iecerēto līdz galam, ko apliecina izglītojamo attīstības dinamikas un sasniegtā analīzes rezultāti mācību gada noslēgumā.</w:t>
            </w:r>
          </w:p>
          <w:p w14:paraId="59C6C617" w14:textId="77777777" w:rsidR="009C62B1" w:rsidRPr="009C62B1" w:rsidRDefault="009C62B1" w:rsidP="009C62B1">
            <w:pPr>
              <w:numPr>
                <w:ilvl w:val="0"/>
                <w:numId w:val="5"/>
              </w:numPr>
              <w:ind w:left="0"/>
              <w:contextualSpacing/>
              <w:jc w:val="both"/>
              <w:rPr>
                <w:rFonts w:eastAsia="Calibri"/>
                <w:sz w:val="24"/>
                <w:szCs w:val="24"/>
                <w:lang w:eastAsia="en-US"/>
              </w:rPr>
            </w:pPr>
            <w:r w:rsidRPr="009C62B1">
              <w:rPr>
                <w:rFonts w:eastAsia="Calibri"/>
                <w:sz w:val="24"/>
                <w:szCs w:val="24"/>
                <w:lang w:eastAsia="en-US"/>
              </w:rPr>
              <w:t>2.  Iestādē radīta vide, dažādi mācību materiāli, mērķtiecīga pedagogu darbība, lai šo mērķi sasniegtu.</w:t>
            </w:r>
          </w:p>
        </w:tc>
        <w:tc>
          <w:tcPr>
            <w:tcW w:w="1350" w:type="dxa"/>
          </w:tcPr>
          <w:p w14:paraId="39AA3DA4"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530B9BE3"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7F682F19"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2021./2022.m.g.</w:t>
            </w:r>
          </w:p>
        </w:tc>
      </w:tr>
      <w:tr w:rsidR="009C62B1" w:rsidRPr="009C62B1" w14:paraId="2B37F73D" w14:textId="77777777" w:rsidTr="00245EC2">
        <w:trPr>
          <w:trHeight w:val="70"/>
        </w:trPr>
        <w:tc>
          <w:tcPr>
            <w:tcW w:w="837" w:type="dxa"/>
          </w:tcPr>
          <w:p w14:paraId="71DEA2A4" w14:textId="77777777" w:rsidR="009C62B1" w:rsidRPr="009C62B1" w:rsidRDefault="009C62B1" w:rsidP="009C62B1">
            <w:pPr>
              <w:rPr>
                <w:rFonts w:eastAsia="Calibri"/>
                <w:sz w:val="24"/>
                <w:szCs w:val="24"/>
                <w:lang w:eastAsia="en-US"/>
              </w:rPr>
            </w:pPr>
            <w:r w:rsidRPr="009C62B1">
              <w:rPr>
                <w:rFonts w:eastAsia="Calibri"/>
                <w:sz w:val="24"/>
                <w:szCs w:val="24"/>
                <w:lang w:eastAsia="en-US"/>
              </w:rPr>
              <w:t>1.2.</w:t>
            </w:r>
          </w:p>
        </w:tc>
        <w:tc>
          <w:tcPr>
            <w:tcW w:w="2616" w:type="dxa"/>
          </w:tcPr>
          <w:p w14:paraId="051252BC"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Izglītības procesa organizēšana un pārvaldīšana kritiskās domāšanas prasmju attīstīšanā izglītojamiem</w:t>
            </w:r>
          </w:p>
          <w:p w14:paraId="2AFCB22B" w14:textId="77777777" w:rsidR="009C62B1" w:rsidRPr="009C62B1" w:rsidRDefault="009C62B1" w:rsidP="009C62B1">
            <w:pPr>
              <w:jc w:val="both"/>
              <w:rPr>
                <w:rFonts w:eastAsia="Calibri"/>
                <w:sz w:val="24"/>
                <w:szCs w:val="24"/>
                <w:lang w:eastAsia="en-US"/>
              </w:rPr>
            </w:pPr>
          </w:p>
        </w:tc>
        <w:tc>
          <w:tcPr>
            <w:tcW w:w="2487" w:type="dxa"/>
          </w:tcPr>
          <w:p w14:paraId="3B4BD41E"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Izglītojamie vērojot, pētot, identificējot nosauc dažādas sakarības, apzinās darbību secību, cēloņus, sekas, izvērtējot redzētā un dzirdētā ticamību, risinot ikdienas problēmsituācijas atbilstoši vecumam un individuālajām spējām.</w:t>
            </w:r>
          </w:p>
        </w:tc>
        <w:tc>
          <w:tcPr>
            <w:tcW w:w="4230" w:type="dxa"/>
          </w:tcPr>
          <w:p w14:paraId="67155B16" w14:textId="77777777" w:rsidR="009C62B1" w:rsidRPr="009C62B1" w:rsidRDefault="009C62B1" w:rsidP="009C62B1">
            <w:pPr>
              <w:spacing w:after="160" w:line="259" w:lineRule="auto"/>
              <w:contextualSpacing/>
              <w:jc w:val="both"/>
              <w:rPr>
                <w:rFonts w:eastAsia="Calibri"/>
                <w:sz w:val="24"/>
                <w:szCs w:val="24"/>
                <w:lang w:eastAsia="en-US"/>
              </w:rPr>
            </w:pPr>
            <w:r w:rsidRPr="009C62B1">
              <w:rPr>
                <w:rFonts w:eastAsia="Calibri"/>
                <w:sz w:val="24"/>
                <w:szCs w:val="24"/>
                <w:lang w:eastAsia="en-US"/>
              </w:rPr>
              <w:t xml:space="preserve">1.  Visi izglītojamie atbilstoši vecumam pēta un vēro detaļas, salīdzina, pretstata, meklē, saskata sakarības objektos un norisēs. </w:t>
            </w:r>
          </w:p>
          <w:p w14:paraId="3954532E" w14:textId="77777777" w:rsidR="009C62B1" w:rsidRPr="009C62B1" w:rsidRDefault="009C62B1" w:rsidP="009C62B1">
            <w:pPr>
              <w:spacing w:after="160" w:line="259" w:lineRule="auto"/>
              <w:contextualSpacing/>
              <w:jc w:val="both"/>
              <w:rPr>
                <w:rFonts w:eastAsia="Calibri"/>
                <w:sz w:val="24"/>
                <w:szCs w:val="24"/>
                <w:lang w:eastAsia="en-US"/>
              </w:rPr>
            </w:pPr>
            <w:r w:rsidRPr="009C62B1">
              <w:rPr>
                <w:rFonts w:eastAsia="Calibri"/>
                <w:sz w:val="24"/>
                <w:szCs w:val="24"/>
                <w:lang w:eastAsia="en-US"/>
              </w:rPr>
              <w:t>2.  80% izglītojamo atbilstoši vecumam un individuālajām spējām skaidro grupēšanas kritērijus, salīdzina informāciju pēc noteiktiem kritērijiem vai pazīmēm, apkopo to, veido vispārinājumus, balstoties pieredzē un zināmajā; saredz un skaidro vienkāršas sakarības, cēloņus un sekas.</w:t>
            </w:r>
          </w:p>
          <w:p w14:paraId="7307CCAC" w14:textId="77777777" w:rsidR="009C62B1" w:rsidRPr="009C62B1" w:rsidRDefault="009C62B1" w:rsidP="009C62B1">
            <w:pPr>
              <w:spacing w:after="160" w:line="259" w:lineRule="auto"/>
              <w:contextualSpacing/>
              <w:jc w:val="both"/>
              <w:rPr>
                <w:rFonts w:eastAsia="Calibri"/>
                <w:sz w:val="24"/>
                <w:szCs w:val="24"/>
                <w:lang w:eastAsia="en-US"/>
              </w:rPr>
            </w:pPr>
            <w:r w:rsidRPr="009C62B1">
              <w:rPr>
                <w:rFonts w:eastAsia="Calibri"/>
                <w:sz w:val="24"/>
                <w:szCs w:val="24"/>
                <w:lang w:eastAsia="en-US"/>
              </w:rPr>
              <w:t>3.  Iestādē radīta vide, dažādi mācību materiāli, mērķtiecīga pedagogu darbība, lai šo mērķi sasniegtu.</w:t>
            </w:r>
          </w:p>
        </w:tc>
        <w:tc>
          <w:tcPr>
            <w:tcW w:w="1350" w:type="dxa"/>
          </w:tcPr>
          <w:p w14:paraId="0D43CED6"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7D628E07"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48EF9BC7"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2022./2023.m.g.</w:t>
            </w:r>
          </w:p>
        </w:tc>
      </w:tr>
      <w:tr w:rsidR="009C62B1" w:rsidRPr="009C62B1" w14:paraId="574A5460" w14:textId="77777777" w:rsidTr="00245EC2">
        <w:trPr>
          <w:trHeight w:val="4355"/>
        </w:trPr>
        <w:tc>
          <w:tcPr>
            <w:tcW w:w="837" w:type="dxa"/>
          </w:tcPr>
          <w:p w14:paraId="1D149FC0" w14:textId="77777777" w:rsidR="009C62B1" w:rsidRPr="009C62B1" w:rsidRDefault="009C62B1" w:rsidP="009C62B1">
            <w:pPr>
              <w:rPr>
                <w:rFonts w:eastAsia="Calibri"/>
                <w:sz w:val="24"/>
                <w:szCs w:val="24"/>
                <w:lang w:eastAsia="en-US"/>
              </w:rPr>
            </w:pPr>
            <w:r w:rsidRPr="009C62B1">
              <w:rPr>
                <w:rFonts w:eastAsia="Calibri"/>
                <w:sz w:val="24"/>
                <w:szCs w:val="24"/>
                <w:lang w:eastAsia="en-US"/>
              </w:rPr>
              <w:lastRenderedPageBreak/>
              <w:t>1.3.</w:t>
            </w:r>
          </w:p>
        </w:tc>
        <w:tc>
          <w:tcPr>
            <w:tcW w:w="2616" w:type="dxa"/>
          </w:tcPr>
          <w:p w14:paraId="3B415241" w14:textId="77777777" w:rsidR="009C62B1" w:rsidRPr="009C62B1" w:rsidRDefault="009C62B1" w:rsidP="009C62B1">
            <w:pPr>
              <w:spacing w:after="160" w:line="259" w:lineRule="auto"/>
              <w:jc w:val="both"/>
              <w:rPr>
                <w:rFonts w:eastAsia="Calibri"/>
                <w:sz w:val="24"/>
                <w:szCs w:val="24"/>
                <w:lang w:eastAsia="en-US"/>
              </w:rPr>
            </w:pPr>
            <w:r w:rsidRPr="009C62B1">
              <w:rPr>
                <w:rFonts w:eastAsia="Calibri"/>
                <w:sz w:val="24"/>
                <w:szCs w:val="24"/>
                <w:lang w:eastAsia="en-US"/>
              </w:rPr>
              <w:t>Izglītības procesa organizēšana un pārvaldīšana problēmrisināšanas caurviju prasmju attīstīšanā izglītojamiem</w:t>
            </w:r>
          </w:p>
          <w:p w14:paraId="53FD68B8" w14:textId="77777777" w:rsidR="009C62B1" w:rsidRPr="009C62B1" w:rsidRDefault="009C62B1" w:rsidP="009C62B1">
            <w:pPr>
              <w:jc w:val="both"/>
              <w:rPr>
                <w:rFonts w:eastAsia="Calibri"/>
                <w:sz w:val="24"/>
                <w:szCs w:val="24"/>
                <w:lang w:eastAsia="en-US"/>
              </w:rPr>
            </w:pPr>
          </w:p>
        </w:tc>
        <w:tc>
          <w:tcPr>
            <w:tcW w:w="2487" w:type="dxa"/>
          </w:tcPr>
          <w:p w14:paraId="3BA74445" w14:textId="77777777" w:rsidR="009C62B1" w:rsidRPr="009C62B1" w:rsidRDefault="009C62B1" w:rsidP="009C62B1">
            <w:pPr>
              <w:spacing w:after="160" w:line="259" w:lineRule="auto"/>
              <w:jc w:val="both"/>
              <w:rPr>
                <w:rFonts w:eastAsia="Calibri"/>
                <w:sz w:val="24"/>
                <w:szCs w:val="24"/>
                <w:lang w:eastAsia="en-US"/>
              </w:rPr>
            </w:pPr>
            <w:r w:rsidRPr="009C62B1">
              <w:rPr>
                <w:rFonts w:eastAsia="Calibri"/>
                <w:sz w:val="24"/>
                <w:szCs w:val="24"/>
                <w:lang w:eastAsia="en-US"/>
              </w:rPr>
              <w:t>Atpazīst un skaidro savas un citu vajadzības, problēmas, mācās formulēt vēlamo atrisinājumu; lai atrisinātu problēmu, rīkojas izmantojot mēģinājumu un kļūdu metodi vai mērķtiecīgi izplānotu darbību; izvērtē savus un citu izteiktos risinājumus, izvēloties, kuru īstenot, mācās pamatot savu izvēli.</w:t>
            </w:r>
          </w:p>
        </w:tc>
        <w:tc>
          <w:tcPr>
            <w:tcW w:w="4230" w:type="dxa"/>
          </w:tcPr>
          <w:p w14:paraId="1AF2D459" w14:textId="77777777" w:rsidR="009C62B1" w:rsidRPr="009C62B1" w:rsidRDefault="009C62B1" w:rsidP="009C62B1">
            <w:pPr>
              <w:spacing w:line="259" w:lineRule="auto"/>
              <w:jc w:val="both"/>
              <w:rPr>
                <w:rFonts w:eastAsia="Calibri"/>
                <w:sz w:val="24"/>
                <w:szCs w:val="24"/>
                <w:lang w:eastAsia="en-US"/>
              </w:rPr>
            </w:pPr>
            <w:r w:rsidRPr="009C62B1">
              <w:rPr>
                <w:rFonts w:eastAsia="Calibri"/>
                <w:sz w:val="24"/>
                <w:szCs w:val="24"/>
                <w:lang w:eastAsia="en-US"/>
              </w:rPr>
              <w:t>1.  Visi izglītojamie atbilstoši vecumam un spējām atpazīst savas un citu vajadzības, rīkojas, izmantojot mēģinājumu un kļūdu metodi, mācās izvērtēt savus un citu izteiktos risinājumus.</w:t>
            </w:r>
          </w:p>
          <w:p w14:paraId="70C92688" w14:textId="77777777" w:rsidR="009C62B1" w:rsidRPr="009C62B1" w:rsidRDefault="009C62B1" w:rsidP="009C62B1">
            <w:pPr>
              <w:spacing w:line="259" w:lineRule="auto"/>
              <w:jc w:val="both"/>
              <w:rPr>
                <w:rFonts w:eastAsia="Calibri"/>
                <w:sz w:val="24"/>
                <w:szCs w:val="24"/>
                <w:lang w:eastAsia="en-US"/>
              </w:rPr>
            </w:pPr>
            <w:r w:rsidRPr="009C62B1">
              <w:rPr>
                <w:rFonts w:eastAsia="Calibri"/>
                <w:sz w:val="24"/>
                <w:szCs w:val="24"/>
                <w:lang w:eastAsia="en-US"/>
              </w:rPr>
              <w:t>2.  80% izglītojamo (atbilstoši vecumam) skaidro savas vajadzības, formulē vēlamo atrisinājumu; meklē risinājumus neizdošanās gadījumā; pamato savu izvēli.</w:t>
            </w:r>
          </w:p>
          <w:p w14:paraId="6FD82531" w14:textId="77777777" w:rsidR="009C62B1" w:rsidRPr="009C62B1" w:rsidRDefault="009C62B1" w:rsidP="009C62B1">
            <w:pPr>
              <w:spacing w:line="259" w:lineRule="auto"/>
              <w:contextualSpacing/>
              <w:jc w:val="both"/>
              <w:rPr>
                <w:rFonts w:eastAsia="Calibri"/>
                <w:sz w:val="24"/>
                <w:szCs w:val="24"/>
                <w:lang w:eastAsia="en-US"/>
              </w:rPr>
            </w:pPr>
            <w:r w:rsidRPr="009C62B1">
              <w:rPr>
                <w:rFonts w:eastAsia="Calibri"/>
                <w:sz w:val="24"/>
                <w:szCs w:val="24"/>
                <w:lang w:eastAsia="en-US"/>
              </w:rPr>
              <w:t>3.  Iestādē radīta vide, dažādi mācību materiāli, mērķtiecīga pedagogu darbība, lai šo mērķi sasniegtu.</w:t>
            </w:r>
          </w:p>
          <w:p w14:paraId="5217B752" w14:textId="77777777" w:rsidR="009C62B1" w:rsidRPr="009C62B1" w:rsidRDefault="009C62B1" w:rsidP="009C62B1">
            <w:pPr>
              <w:jc w:val="both"/>
              <w:rPr>
                <w:rFonts w:eastAsia="Calibri"/>
                <w:sz w:val="24"/>
                <w:szCs w:val="24"/>
                <w:lang w:eastAsia="en-US"/>
              </w:rPr>
            </w:pPr>
          </w:p>
        </w:tc>
        <w:tc>
          <w:tcPr>
            <w:tcW w:w="1350" w:type="dxa"/>
          </w:tcPr>
          <w:p w14:paraId="72E09BA1"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2DBF5D56"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216C6ACF"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2023./2024.m.g.</w:t>
            </w:r>
          </w:p>
        </w:tc>
      </w:tr>
      <w:tr w:rsidR="009C62B1" w:rsidRPr="009C62B1" w14:paraId="072A6081" w14:textId="77777777" w:rsidTr="009C62B1">
        <w:trPr>
          <w:trHeight w:val="368"/>
        </w:trPr>
        <w:tc>
          <w:tcPr>
            <w:tcW w:w="837" w:type="dxa"/>
            <w:shd w:val="clear" w:color="auto" w:fill="E2EFD9"/>
          </w:tcPr>
          <w:p w14:paraId="5993C429"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2.</w:t>
            </w:r>
          </w:p>
        </w:tc>
        <w:tc>
          <w:tcPr>
            <w:tcW w:w="14373" w:type="dxa"/>
            <w:gridSpan w:val="6"/>
            <w:shd w:val="clear" w:color="auto" w:fill="E2EFD9"/>
          </w:tcPr>
          <w:p w14:paraId="14D93835"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Audzināšanas procesa īstenošana atbilstoši kompetenču pieejai</w:t>
            </w:r>
          </w:p>
          <w:p w14:paraId="6C4DFE87" w14:textId="77777777" w:rsidR="009C62B1" w:rsidRPr="009C62B1" w:rsidRDefault="009C62B1" w:rsidP="009C62B1">
            <w:pPr>
              <w:jc w:val="both"/>
              <w:rPr>
                <w:rFonts w:eastAsia="Calibri"/>
                <w:sz w:val="24"/>
                <w:szCs w:val="24"/>
                <w:lang w:eastAsia="en-US"/>
              </w:rPr>
            </w:pPr>
          </w:p>
        </w:tc>
      </w:tr>
      <w:tr w:rsidR="009C62B1" w:rsidRPr="009C62B1" w14:paraId="65F9F528" w14:textId="77777777" w:rsidTr="00245EC2">
        <w:tc>
          <w:tcPr>
            <w:tcW w:w="837" w:type="dxa"/>
          </w:tcPr>
          <w:p w14:paraId="7FC4F838" w14:textId="77777777" w:rsidR="009C62B1" w:rsidRPr="009C62B1" w:rsidRDefault="009C62B1" w:rsidP="009C62B1">
            <w:pPr>
              <w:rPr>
                <w:rFonts w:eastAsia="Calibri"/>
                <w:sz w:val="24"/>
                <w:szCs w:val="24"/>
                <w:lang w:eastAsia="en-US"/>
              </w:rPr>
            </w:pPr>
            <w:r w:rsidRPr="009C62B1">
              <w:rPr>
                <w:rFonts w:eastAsia="Calibri"/>
                <w:sz w:val="24"/>
                <w:szCs w:val="24"/>
                <w:lang w:eastAsia="en-US"/>
              </w:rPr>
              <w:t>2.1.</w:t>
            </w:r>
          </w:p>
        </w:tc>
        <w:tc>
          <w:tcPr>
            <w:tcW w:w="2616" w:type="dxa"/>
          </w:tcPr>
          <w:p w14:paraId="427387DC"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Attīstot </w:t>
            </w:r>
            <w:proofErr w:type="spellStart"/>
            <w:r w:rsidRPr="009C62B1">
              <w:rPr>
                <w:rFonts w:eastAsia="Calibri"/>
                <w:sz w:val="24"/>
                <w:szCs w:val="24"/>
                <w:lang w:eastAsia="en-US"/>
              </w:rPr>
              <w:t>pašvadītas</w:t>
            </w:r>
            <w:proofErr w:type="spellEnd"/>
            <w:r w:rsidRPr="009C62B1">
              <w:rPr>
                <w:rFonts w:eastAsia="Calibri"/>
                <w:sz w:val="24"/>
                <w:szCs w:val="24"/>
                <w:lang w:eastAsia="en-US"/>
              </w:rPr>
              <w:t xml:space="preserve"> mācīšanās prasmes, akcentējot savu emociju atpazīšanu un kontrolēšanu, veicināt izglītojamo izpratni par tikumiem: atbildība, centība, drosme.</w:t>
            </w:r>
          </w:p>
        </w:tc>
        <w:tc>
          <w:tcPr>
            <w:tcW w:w="2487" w:type="dxa"/>
          </w:tcPr>
          <w:p w14:paraId="652FE527"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Izglītojamie saprot atbildības par savām izvēlēm nozīmi; pārvarot grūtības cenšas iecerēto paveikt līdz galam; ir drosme paust un izteikt savas emocijas un jūtas ikdienā.</w:t>
            </w:r>
          </w:p>
        </w:tc>
        <w:tc>
          <w:tcPr>
            <w:tcW w:w="4230" w:type="dxa"/>
          </w:tcPr>
          <w:p w14:paraId="7976E806"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1. Izglītojamie (atbilstoši vecumam un spējām) izstrādā un ievēro noteikumus. </w:t>
            </w:r>
          </w:p>
          <w:p w14:paraId="61B02CBB"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80% izglītojamo paveic iecerēto līdz galam.</w:t>
            </w:r>
          </w:p>
          <w:p w14:paraId="3EB0FA32"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70% izglītojamo izprot, izsaka savas emocijas un saprot, kā tās kontrolēt, zina, kā izmantot grupas vidi vai pieaugušā palīdzību, lai nomierinātos.</w:t>
            </w:r>
          </w:p>
        </w:tc>
        <w:tc>
          <w:tcPr>
            <w:tcW w:w="1350" w:type="dxa"/>
          </w:tcPr>
          <w:p w14:paraId="267B1819"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5B5838F1"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628D68CA"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2021./2022.m.g.</w:t>
            </w:r>
          </w:p>
        </w:tc>
      </w:tr>
      <w:tr w:rsidR="009C62B1" w:rsidRPr="009C62B1" w14:paraId="6AC4E75B" w14:textId="77777777" w:rsidTr="00245EC2">
        <w:tc>
          <w:tcPr>
            <w:tcW w:w="837" w:type="dxa"/>
          </w:tcPr>
          <w:p w14:paraId="413EEF53" w14:textId="77777777" w:rsidR="009C62B1" w:rsidRPr="009C62B1" w:rsidRDefault="009C62B1" w:rsidP="009C62B1">
            <w:pPr>
              <w:rPr>
                <w:rFonts w:eastAsia="Calibri"/>
                <w:sz w:val="24"/>
                <w:szCs w:val="24"/>
                <w:lang w:eastAsia="en-US"/>
              </w:rPr>
            </w:pPr>
            <w:r w:rsidRPr="009C62B1">
              <w:rPr>
                <w:rFonts w:eastAsia="Calibri"/>
                <w:sz w:val="24"/>
                <w:szCs w:val="24"/>
                <w:lang w:eastAsia="en-US"/>
              </w:rPr>
              <w:t>2.2.</w:t>
            </w:r>
          </w:p>
        </w:tc>
        <w:tc>
          <w:tcPr>
            <w:tcW w:w="2616" w:type="dxa"/>
          </w:tcPr>
          <w:p w14:paraId="26701D4B"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Attīstot kritiskās domāšanas un problēmrisināšanas prasmes, veicināt </w:t>
            </w:r>
            <w:r w:rsidRPr="009C62B1">
              <w:rPr>
                <w:rFonts w:eastAsia="Calibri"/>
                <w:sz w:val="24"/>
                <w:szCs w:val="24"/>
                <w:lang w:eastAsia="en-US"/>
              </w:rPr>
              <w:lastRenderedPageBreak/>
              <w:t>izpratni par tikumiem: atbildība un mērenība</w:t>
            </w:r>
          </w:p>
        </w:tc>
        <w:tc>
          <w:tcPr>
            <w:tcW w:w="2487" w:type="dxa"/>
          </w:tcPr>
          <w:p w14:paraId="36208D6E"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lastRenderedPageBreak/>
              <w:t>Izglītojamie mācās izprast un izteikt savas vēlmes un vajadzības, rēķinoties ar citu vajadzībām.</w:t>
            </w:r>
          </w:p>
        </w:tc>
        <w:tc>
          <w:tcPr>
            <w:tcW w:w="4230" w:type="dxa"/>
          </w:tcPr>
          <w:p w14:paraId="19DE7DDE"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1. Visi izglītojamie ikdienā izsaka savas vēlmes, vajadzības atbilstoši vecumam, rēķinās ar citu vajadzībām. </w:t>
            </w:r>
          </w:p>
          <w:p w14:paraId="078F7D60"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Izglītojamie izdara izvēles, lai īstenotu savas ieceres.</w:t>
            </w:r>
          </w:p>
          <w:p w14:paraId="26C9898B"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lastRenderedPageBreak/>
              <w:t xml:space="preserve">3. 70% izglītojamo formulē problēmu un vēlamo problēmas risinājumu (5–6 </w:t>
            </w:r>
            <w:proofErr w:type="spellStart"/>
            <w:r w:rsidRPr="009C62B1">
              <w:rPr>
                <w:rFonts w:eastAsia="Calibri"/>
                <w:sz w:val="24"/>
                <w:szCs w:val="24"/>
                <w:lang w:eastAsia="en-US"/>
              </w:rPr>
              <w:t>g.v</w:t>
            </w:r>
            <w:proofErr w:type="spellEnd"/>
            <w:r w:rsidRPr="009C62B1">
              <w:rPr>
                <w:rFonts w:eastAsia="Calibri"/>
                <w:sz w:val="24"/>
                <w:szCs w:val="24"/>
                <w:lang w:eastAsia="en-US"/>
              </w:rPr>
              <w:t>.).</w:t>
            </w:r>
          </w:p>
        </w:tc>
        <w:tc>
          <w:tcPr>
            <w:tcW w:w="1350" w:type="dxa"/>
          </w:tcPr>
          <w:p w14:paraId="1CAE5FC8" w14:textId="77777777" w:rsidR="009C62B1" w:rsidRPr="009C62B1" w:rsidRDefault="009C62B1" w:rsidP="009C62B1">
            <w:pPr>
              <w:rPr>
                <w:rFonts w:eastAsia="Calibri"/>
                <w:sz w:val="24"/>
                <w:szCs w:val="24"/>
                <w:lang w:eastAsia="en-US"/>
              </w:rPr>
            </w:pPr>
            <w:r w:rsidRPr="009C62B1">
              <w:rPr>
                <w:rFonts w:eastAsia="Calibri"/>
                <w:sz w:val="24"/>
                <w:szCs w:val="24"/>
                <w:lang w:eastAsia="en-US"/>
              </w:rPr>
              <w:lastRenderedPageBreak/>
              <w:t>Vadītājs</w:t>
            </w:r>
          </w:p>
        </w:tc>
        <w:tc>
          <w:tcPr>
            <w:tcW w:w="1890" w:type="dxa"/>
          </w:tcPr>
          <w:p w14:paraId="689D3DAA"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7353A3EE"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 - 2024.gads</w:t>
            </w:r>
          </w:p>
        </w:tc>
      </w:tr>
      <w:tr w:rsidR="009C62B1" w:rsidRPr="009C62B1" w14:paraId="622BB67B" w14:textId="77777777" w:rsidTr="00245EC2">
        <w:tc>
          <w:tcPr>
            <w:tcW w:w="837" w:type="dxa"/>
          </w:tcPr>
          <w:p w14:paraId="1EEC7EAE" w14:textId="77777777" w:rsidR="009C62B1" w:rsidRPr="009C62B1" w:rsidRDefault="009C62B1" w:rsidP="009C62B1">
            <w:pPr>
              <w:rPr>
                <w:rFonts w:eastAsia="Calibri"/>
                <w:sz w:val="24"/>
                <w:szCs w:val="24"/>
                <w:lang w:eastAsia="en-US"/>
              </w:rPr>
            </w:pPr>
            <w:r w:rsidRPr="009C62B1">
              <w:rPr>
                <w:rFonts w:eastAsia="Calibri"/>
                <w:sz w:val="24"/>
                <w:szCs w:val="24"/>
                <w:lang w:eastAsia="en-US"/>
              </w:rPr>
              <w:lastRenderedPageBreak/>
              <w:t>2.3.</w:t>
            </w:r>
          </w:p>
        </w:tc>
        <w:tc>
          <w:tcPr>
            <w:tcW w:w="2616" w:type="dxa"/>
          </w:tcPr>
          <w:p w14:paraId="71C48CFC"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Veidot izpratni par savu ģimeni, izglītības iestādi, mājām, savu pagastu un Latvijas valsti kā vērtību, veicināt personīgi nozīmīgu iesaisti (telpu rotāšanā, svētku priekšnesumu, apsveikumu gatavošanā), mācīt ar cieņu izturēties pret Latvijas valsts simboliem</w:t>
            </w:r>
          </w:p>
        </w:tc>
        <w:tc>
          <w:tcPr>
            <w:tcW w:w="2487" w:type="dxa"/>
          </w:tcPr>
          <w:p w14:paraId="1C618D18"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Izglītojamie ar cieņu izturas pret savu ģimeni, vietējo kopienu, izglītības iestādi un Latvijas valsts simboliem; iesaistās iestādes vizuālā tēla veidošanā.</w:t>
            </w:r>
          </w:p>
        </w:tc>
        <w:tc>
          <w:tcPr>
            <w:tcW w:w="4230" w:type="dxa"/>
          </w:tcPr>
          <w:p w14:paraId="656E9AC6"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1. Visi izglītojamie (atbilstoši vecumam) pēta Jaungulbenes vēsturiski nozīmīgas vietas, sniedzot atgriezenisko saiti; katrs iesaistās apsveikumu un dekoru gatavošanā uz valsts un citiem nozīmīgiem svētkiem. </w:t>
            </w:r>
          </w:p>
          <w:p w14:paraId="5F347B97"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70% izglītojamo un viņu ģimenes iesaistās valsts, novada, pagasta, Jaungulbenes muzeja, iestādes organizētajās aktivitātēs.</w:t>
            </w:r>
          </w:p>
          <w:p w14:paraId="7B762BA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3. Visi izglītojamie piedalās apsveikumu koncertu vai citu aktivitāšu (klātienē vai video) gatavošanā SAC “Jaungulbenes Alejas” iemītniekiem. </w:t>
            </w:r>
          </w:p>
        </w:tc>
        <w:tc>
          <w:tcPr>
            <w:tcW w:w="1350" w:type="dxa"/>
          </w:tcPr>
          <w:p w14:paraId="7F751FF8"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4B5874CA"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1B85416D"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 – 2024.gads</w:t>
            </w:r>
          </w:p>
        </w:tc>
      </w:tr>
      <w:tr w:rsidR="009C62B1" w:rsidRPr="009C62B1" w14:paraId="3634DCD4" w14:textId="77777777" w:rsidTr="00245EC2">
        <w:tc>
          <w:tcPr>
            <w:tcW w:w="837" w:type="dxa"/>
          </w:tcPr>
          <w:p w14:paraId="42047C41" w14:textId="77777777" w:rsidR="009C62B1" w:rsidRPr="009C62B1" w:rsidRDefault="009C62B1" w:rsidP="009C62B1">
            <w:pPr>
              <w:rPr>
                <w:rFonts w:eastAsia="Calibri"/>
                <w:sz w:val="24"/>
                <w:szCs w:val="24"/>
                <w:lang w:eastAsia="en-US"/>
              </w:rPr>
            </w:pPr>
            <w:r w:rsidRPr="009C62B1">
              <w:rPr>
                <w:rFonts w:eastAsia="Calibri"/>
                <w:sz w:val="24"/>
                <w:szCs w:val="24"/>
                <w:lang w:eastAsia="en-US"/>
              </w:rPr>
              <w:t>2.4.</w:t>
            </w:r>
          </w:p>
        </w:tc>
        <w:tc>
          <w:tcPr>
            <w:tcW w:w="2616" w:type="dxa"/>
          </w:tcPr>
          <w:p w14:paraId="411F8ED9"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Izpratnes par savu atbildību pret apkārtējo vidi, rūpēm par to, veidošana.</w:t>
            </w:r>
          </w:p>
        </w:tc>
        <w:tc>
          <w:tcPr>
            <w:tcW w:w="2487" w:type="dxa"/>
          </w:tcPr>
          <w:p w14:paraId="72B7EE60"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Izglītojamiem par ieradumu kļuvušas rūpes par apkārtējo vidi.</w:t>
            </w:r>
          </w:p>
        </w:tc>
        <w:tc>
          <w:tcPr>
            <w:tcW w:w="4230" w:type="dxa"/>
          </w:tcPr>
          <w:p w14:paraId="1540C706"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1. 50% izglītojamo un viņu ģimeņu iesaistās makulatūras un bateriju vākšanā. </w:t>
            </w:r>
          </w:p>
          <w:p w14:paraId="711FE541"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Visiem izglītojamiem par ieradumu kļuvis savākt aiz sevis un šķirot atkritumus (iestādē un tās teritorijā).</w:t>
            </w:r>
          </w:p>
          <w:p w14:paraId="6FAAD1AA"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3. Izveidotas sakņu un puķu dobes, izglītojamie rūpējas par augiem, regulāri piedalās apkārtnes sakopšanā.</w:t>
            </w:r>
          </w:p>
          <w:p w14:paraId="073A6C0F" w14:textId="77777777" w:rsidR="009C62B1" w:rsidRPr="009C62B1" w:rsidRDefault="009C62B1" w:rsidP="009C62B1">
            <w:pPr>
              <w:jc w:val="both"/>
              <w:rPr>
                <w:rFonts w:eastAsia="Calibri"/>
                <w:sz w:val="24"/>
                <w:szCs w:val="24"/>
                <w:lang w:eastAsia="en-US"/>
              </w:rPr>
            </w:pPr>
          </w:p>
        </w:tc>
        <w:tc>
          <w:tcPr>
            <w:tcW w:w="1350" w:type="dxa"/>
          </w:tcPr>
          <w:p w14:paraId="67503451"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0AF40276"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4E0F2615"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 – 2024.gads</w:t>
            </w:r>
          </w:p>
        </w:tc>
      </w:tr>
      <w:tr w:rsidR="009C62B1" w:rsidRPr="009C62B1" w14:paraId="43BF3883" w14:textId="77777777" w:rsidTr="009C62B1">
        <w:trPr>
          <w:trHeight w:val="405"/>
        </w:trPr>
        <w:tc>
          <w:tcPr>
            <w:tcW w:w="837" w:type="dxa"/>
            <w:shd w:val="clear" w:color="auto" w:fill="E2EFD9"/>
          </w:tcPr>
          <w:p w14:paraId="25088BC1"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3.</w:t>
            </w:r>
          </w:p>
        </w:tc>
        <w:tc>
          <w:tcPr>
            <w:tcW w:w="14373" w:type="dxa"/>
            <w:gridSpan w:val="6"/>
            <w:shd w:val="clear" w:color="auto" w:fill="E2EFD9"/>
          </w:tcPr>
          <w:p w14:paraId="53E643AD"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Iekļaujošas vides veidošana</w:t>
            </w:r>
          </w:p>
        </w:tc>
      </w:tr>
      <w:tr w:rsidR="009C62B1" w:rsidRPr="009C62B1" w14:paraId="2CCCCBA0" w14:textId="77777777" w:rsidTr="00245EC2">
        <w:trPr>
          <w:trHeight w:val="1187"/>
        </w:trPr>
        <w:tc>
          <w:tcPr>
            <w:tcW w:w="837" w:type="dxa"/>
          </w:tcPr>
          <w:p w14:paraId="19E7CC50" w14:textId="77777777" w:rsidR="009C62B1" w:rsidRPr="009C62B1" w:rsidRDefault="009C62B1" w:rsidP="009C62B1">
            <w:pPr>
              <w:rPr>
                <w:rFonts w:eastAsia="Calibri"/>
                <w:sz w:val="24"/>
                <w:szCs w:val="24"/>
                <w:lang w:eastAsia="en-US"/>
              </w:rPr>
            </w:pPr>
            <w:r w:rsidRPr="009C62B1">
              <w:rPr>
                <w:rFonts w:eastAsia="Calibri"/>
                <w:sz w:val="24"/>
                <w:szCs w:val="24"/>
                <w:lang w:eastAsia="en-US"/>
              </w:rPr>
              <w:t>3.1.</w:t>
            </w:r>
          </w:p>
        </w:tc>
        <w:tc>
          <w:tcPr>
            <w:tcW w:w="2616" w:type="dxa"/>
          </w:tcPr>
          <w:p w14:paraId="6C95E0EB"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Grupu komplektēšana atbilstoši izglītojamo individuālām vajadzībām</w:t>
            </w:r>
          </w:p>
        </w:tc>
        <w:tc>
          <w:tcPr>
            <w:tcW w:w="2487" w:type="dxa"/>
          </w:tcPr>
          <w:p w14:paraId="4CE278A1"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Izglītojamie grupās jūtas emocionāli un fiziski droši.</w:t>
            </w:r>
          </w:p>
          <w:p w14:paraId="273A89A3" w14:textId="77777777" w:rsidR="009C62B1" w:rsidRPr="009C62B1" w:rsidRDefault="009C62B1" w:rsidP="009C62B1">
            <w:pPr>
              <w:jc w:val="both"/>
              <w:rPr>
                <w:rFonts w:eastAsia="Calibri"/>
                <w:sz w:val="24"/>
                <w:szCs w:val="24"/>
                <w:lang w:eastAsia="en-US"/>
              </w:rPr>
            </w:pPr>
          </w:p>
        </w:tc>
        <w:tc>
          <w:tcPr>
            <w:tcW w:w="4230" w:type="dxa"/>
          </w:tcPr>
          <w:p w14:paraId="0BBF0131"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Visiem izglītojamiem izglītības iestādē nodrošināta emocionāli un fiziski droša vide, izglītojamie jūtas piederīgi grupai.</w:t>
            </w:r>
          </w:p>
        </w:tc>
        <w:tc>
          <w:tcPr>
            <w:tcW w:w="1350" w:type="dxa"/>
          </w:tcPr>
          <w:p w14:paraId="399D7983"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694B5FB8"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0BA3FA7A" w14:textId="77777777" w:rsidR="009C62B1" w:rsidRPr="009C62B1" w:rsidRDefault="009C62B1" w:rsidP="009C62B1">
            <w:pPr>
              <w:rPr>
                <w:rFonts w:eastAsia="Calibri"/>
                <w:sz w:val="24"/>
                <w:szCs w:val="24"/>
                <w:lang w:eastAsia="en-US"/>
              </w:rPr>
            </w:pPr>
            <w:r w:rsidRPr="009C62B1">
              <w:rPr>
                <w:rFonts w:eastAsia="Calibri"/>
                <w:sz w:val="24"/>
                <w:szCs w:val="24"/>
                <w:lang w:eastAsia="en-US"/>
              </w:rPr>
              <w:t>Katru gadu</w:t>
            </w:r>
          </w:p>
        </w:tc>
      </w:tr>
      <w:tr w:rsidR="009C62B1" w:rsidRPr="009C62B1" w14:paraId="2691AC39" w14:textId="77777777" w:rsidTr="00245EC2">
        <w:trPr>
          <w:trHeight w:val="300"/>
        </w:trPr>
        <w:tc>
          <w:tcPr>
            <w:tcW w:w="837" w:type="dxa"/>
          </w:tcPr>
          <w:p w14:paraId="47AC8088" w14:textId="77777777" w:rsidR="009C62B1" w:rsidRPr="009C62B1" w:rsidRDefault="009C62B1" w:rsidP="009C62B1">
            <w:pPr>
              <w:rPr>
                <w:rFonts w:eastAsia="Calibri"/>
                <w:sz w:val="24"/>
                <w:szCs w:val="24"/>
                <w:lang w:eastAsia="en-US"/>
              </w:rPr>
            </w:pPr>
            <w:r w:rsidRPr="009C62B1">
              <w:rPr>
                <w:rFonts w:eastAsia="Calibri"/>
                <w:sz w:val="24"/>
                <w:szCs w:val="24"/>
                <w:lang w:eastAsia="en-US"/>
              </w:rPr>
              <w:lastRenderedPageBreak/>
              <w:t>3.2.</w:t>
            </w:r>
          </w:p>
        </w:tc>
        <w:tc>
          <w:tcPr>
            <w:tcW w:w="2616" w:type="dxa"/>
          </w:tcPr>
          <w:p w14:paraId="3FCBBF38"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Mācību materiālu un vides pielāgošana izglītojamo individuālām vajadzībām</w:t>
            </w:r>
          </w:p>
        </w:tc>
        <w:tc>
          <w:tcPr>
            <w:tcW w:w="2487" w:type="dxa"/>
          </w:tcPr>
          <w:p w14:paraId="06738AB5"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Izglītības procesā tiek ievērotas izglītojamo individuālās vajadzības.</w:t>
            </w:r>
          </w:p>
        </w:tc>
        <w:tc>
          <w:tcPr>
            <w:tcW w:w="4230" w:type="dxa"/>
          </w:tcPr>
          <w:p w14:paraId="199D008C"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1. Visiem izglītojamiem no 5 gadu vecuma veikta speciālo vajadzību izvērtēšana.</w:t>
            </w:r>
          </w:p>
          <w:p w14:paraId="372AB69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Izglītojamiem, kuriem konstatētas speciālās vajadzības, izstrādāti individuālie izglītības programmas apguves plāni.</w:t>
            </w:r>
          </w:p>
          <w:p w14:paraId="7CAB1CA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3. Mācību procesā izmanto mācību materiālus, kas atbilst katra izglītojamā individuālajām vajadzībām un spējām.</w:t>
            </w:r>
          </w:p>
        </w:tc>
        <w:tc>
          <w:tcPr>
            <w:tcW w:w="1350" w:type="dxa"/>
          </w:tcPr>
          <w:p w14:paraId="4B786C5F"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65E249A8"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w:t>
            </w:r>
          </w:p>
        </w:tc>
        <w:tc>
          <w:tcPr>
            <w:tcW w:w="1800" w:type="dxa"/>
          </w:tcPr>
          <w:p w14:paraId="3530A75F" w14:textId="77777777" w:rsidR="009C62B1" w:rsidRPr="009C62B1" w:rsidRDefault="009C62B1" w:rsidP="009C62B1">
            <w:pPr>
              <w:rPr>
                <w:rFonts w:eastAsia="Calibri"/>
                <w:sz w:val="24"/>
                <w:szCs w:val="24"/>
                <w:lang w:eastAsia="en-US"/>
              </w:rPr>
            </w:pPr>
            <w:r w:rsidRPr="009C62B1">
              <w:rPr>
                <w:rFonts w:eastAsia="Calibri"/>
                <w:sz w:val="24"/>
                <w:szCs w:val="24"/>
                <w:lang w:eastAsia="en-US"/>
              </w:rPr>
              <w:t>Katru gadu</w:t>
            </w:r>
          </w:p>
        </w:tc>
      </w:tr>
      <w:tr w:rsidR="009C62B1" w:rsidRPr="009C62B1" w14:paraId="4EF02009" w14:textId="77777777" w:rsidTr="00245EC2">
        <w:trPr>
          <w:trHeight w:val="450"/>
        </w:trPr>
        <w:tc>
          <w:tcPr>
            <w:tcW w:w="837" w:type="dxa"/>
          </w:tcPr>
          <w:p w14:paraId="3D88CFD6" w14:textId="77777777" w:rsidR="009C62B1" w:rsidRPr="009C62B1" w:rsidRDefault="009C62B1" w:rsidP="009C62B1">
            <w:pPr>
              <w:rPr>
                <w:rFonts w:eastAsia="Calibri"/>
                <w:sz w:val="24"/>
                <w:szCs w:val="24"/>
                <w:lang w:eastAsia="en-US"/>
              </w:rPr>
            </w:pPr>
            <w:r w:rsidRPr="009C62B1">
              <w:rPr>
                <w:rFonts w:eastAsia="Calibri"/>
                <w:sz w:val="24"/>
                <w:szCs w:val="24"/>
                <w:lang w:eastAsia="en-US"/>
              </w:rPr>
              <w:t>3.3.</w:t>
            </w:r>
          </w:p>
        </w:tc>
        <w:tc>
          <w:tcPr>
            <w:tcW w:w="2616" w:type="dxa"/>
          </w:tcPr>
          <w:p w14:paraId="449A295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Sadarbība ar atbalsta personālu iekļaujošas vides nodrošināšanā</w:t>
            </w:r>
          </w:p>
        </w:tc>
        <w:tc>
          <w:tcPr>
            <w:tcW w:w="2487" w:type="dxa"/>
          </w:tcPr>
          <w:p w14:paraId="6931F92D"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Atbalsta personāls iesaistās izglītojamo speciālo vajadzību izvērtēšanā un nodrošina atbalsta pasākumus</w:t>
            </w:r>
          </w:p>
          <w:p w14:paraId="3D31211E" w14:textId="77777777" w:rsidR="009C62B1" w:rsidRPr="009C62B1" w:rsidRDefault="009C62B1" w:rsidP="009C62B1">
            <w:pPr>
              <w:jc w:val="both"/>
              <w:rPr>
                <w:rFonts w:eastAsia="Calibri"/>
                <w:sz w:val="24"/>
                <w:szCs w:val="24"/>
                <w:lang w:eastAsia="en-US"/>
              </w:rPr>
            </w:pPr>
          </w:p>
        </w:tc>
        <w:tc>
          <w:tcPr>
            <w:tcW w:w="4230" w:type="dxa"/>
          </w:tcPr>
          <w:p w14:paraId="20D059B6"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1. Logopēda nodarbības 2X nedēļā.</w:t>
            </w:r>
          </w:p>
          <w:p w14:paraId="740E5E7A"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Novada speciālistu – speciālā pedagoga un psihologa konsultācijas 1X mēnesī.</w:t>
            </w:r>
          </w:p>
          <w:p w14:paraId="664B5379"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3. Asistents vai otrs pedagogs grupā izglītojamiem ar speciālām vajadzībām.</w:t>
            </w:r>
          </w:p>
        </w:tc>
        <w:tc>
          <w:tcPr>
            <w:tcW w:w="1350" w:type="dxa"/>
          </w:tcPr>
          <w:p w14:paraId="72CE2B2F"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6A5BAF4B" w14:textId="77777777" w:rsidR="009C62B1" w:rsidRPr="009C62B1" w:rsidRDefault="009C62B1" w:rsidP="009C62B1">
            <w:pPr>
              <w:rPr>
                <w:rFonts w:eastAsia="Calibri"/>
                <w:sz w:val="24"/>
                <w:szCs w:val="24"/>
                <w:lang w:eastAsia="en-US"/>
              </w:rPr>
            </w:pPr>
            <w:r w:rsidRPr="009C62B1">
              <w:rPr>
                <w:rFonts w:eastAsia="Calibri"/>
                <w:sz w:val="24"/>
                <w:szCs w:val="24"/>
                <w:lang w:eastAsia="en-US"/>
              </w:rPr>
              <w:t>Gulbenes novada Izglītības pārvalde</w:t>
            </w:r>
          </w:p>
        </w:tc>
        <w:tc>
          <w:tcPr>
            <w:tcW w:w="1800" w:type="dxa"/>
          </w:tcPr>
          <w:p w14:paraId="5A60CEF3" w14:textId="77777777" w:rsidR="009C62B1" w:rsidRPr="009C62B1" w:rsidRDefault="009C62B1" w:rsidP="009C62B1">
            <w:pPr>
              <w:rPr>
                <w:rFonts w:eastAsia="Calibri"/>
                <w:sz w:val="24"/>
                <w:szCs w:val="24"/>
                <w:lang w:eastAsia="en-US"/>
              </w:rPr>
            </w:pPr>
            <w:r w:rsidRPr="009C62B1">
              <w:rPr>
                <w:rFonts w:eastAsia="Calibri"/>
                <w:sz w:val="24"/>
                <w:szCs w:val="24"/>
                <w:lang w:eastAsia="en-US"/>
              </w:rPr>
              <w:t>Katru gadu</w:t>
            </w:r>
          </w:p>
        </w:tc>
      </w:tr>
      <w:tr w:rsidR="009C62B1" w:rsidRPr="009C62B1" w14:paraId="688BEE34" w14:textId="77777777" w:rsidTr="009C62B1">
        <w:trPr>
          <w:trHeight w:val="467"/>
        </w:trPr>
        <w:tc>
          <w:tcPr>
            <w:tcW w:w="837" w:type="dxa"/>
            <w:shd w:val="clear" w:color="auto" w:fill="E2EFD9"/>
          </w:tcPr>
          <w:p w14:paraId="6D09D85A"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4.</w:t>
            </w:r>
          </w:p>
        </w:tc>
        <w:tc>
          <w:tcPr>
            <w:tcW w:w="14373" w:type="dxa"/>
            <w:gridSpan w:val="6"/>
            <w:shd w:val="clear" w:color="auto" w:fill="E2EFD9"/>
          </w:tcPr>
          <w:p w14:paraId="2DBDE1CB"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Pedagogu profesionālā pilnveide</w:t>
            </w:r>
          </w:p>
        </w:tc>
      </w:tr>
      <w:tr w:rsidR="009C62B1" w:rsidRPr="009C62B1" w14:paraId="6F4B85D7" w14:textId="77777777" w:rsidTr="00245EC2">
        <w:trPr>
          <w:trHeight w:val="1466"/>
        </w:trPr>
        <w:tc>
          <w:tcPr>
            <w:tcW w:w="837" w:type="dxa"/>
          </w:tcPr>
          <w:p w14:paraId="5B3E2957" w14:textId="77777777" w:rsidR="009C62B1" w:rsidRPr="009C62B1" w:rsidRDefault="009C62B1" w:rsidP="009C62B1">
            <w:pPr>
              <w:rPr>
                <w:rFonts w:eastAsia="Calibri"/>
                <w:sz w:val="24"/>
                <w:szCs w:val="24"/>
                <w:lang w:eastAsia="en-US"/>
              </w:rPr>
            </w:pPr>
            <w:r w:rsidRPr="009C62B1">
              <w:rPr>
                <w:rFonts w:eastAsia="Calibri"/>
                <w:sz w:val="24"/>
                <w:szCs w:val="24"/>
                <w:lang w:eastAsia="en-US"/>
              </w:rPr>
              <w:t>4.1.</w:t>
            </w:r>
          </w:p>
        </w:tc>
        <w:tc>
          <w:tcPr>
            <w:tcW w:w="2616" w:type="dxa"/>
          </w:tcPr>
          <w:p w14:paraId="7AC4D062" w14:textId="77777777" w:rsidR="009C62B1" w:rsidRPr="009C62B1" w:rsidRDefault="009C62B1" w:rsidP="009C62B1">
            <w:pPr>
              <w:spacing w:after="160" w:line="259" w:lineRule="auto"/>
              <w:jc w:val="both"/>
              <w:rPr>
                <w:rFonts w:eastAsia="Calibri"/>
                <w:sz w:val="24"/>
                <w:szCs w:val="24"/>
                <w:lang w:eastAsia="en-US"/>
              </w:rPr>
            </w:pPr>
            <w:r w:rsidRPr="009C62B1">
              <w:rPr>
                <w:rFonts w:eastAsia="Calibri"/>
                <w:sz w:val="24"/>
                <w:szCs w:val="24"/>
                <w:lang w:eastAsia="en-US"/>
              </w:rPr>
              <w:t xml:space="preserve">Pedagogu profesionālās pilnveides vajadzību apzināšana </w:t>
            </w:r>
          </w:p>
        </w:tc>
        <w:tc>
          <w:tcPr>
            <w:tcW w:w="2487" w:type="dxa"/>
          </w:tcPr>
          <w:p w14:paraId="6B7B4160"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Katru gadu ir apzinātas pedagogu un citu darbinieku profesionālās pilnveides vajadzības </w:t>
            </w:r>
          </w:p>
        </w:tc>
        <w:tc>
          <w:tcPr>
            <w:tcW w:w="4230" w:type="dxa"/>
          </w:tcPr>
          <w:p w14:paraId="7287F0CA"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Visi iestādes darbinieki, iesniedzot pašvērtējuma anketas, norāda profesionālās pilnveides vajadzības.</w:t>
            </w:r>
          </w:p>
        </w:tc>
        <w:tc>
          <w:tcPr>
            <w:tcW w:w="1350" w:type="dxa"/>
          </w:tcPr>
          <w:p w14:paraId="642D6B65"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3D7DDED4" w14:textId="77777777" w:rsidR="009C62B1" w:rsidRPr="009C62B1" w:rsidRDefault="009C62B1" w:rsidP="009C62B1">
            <w:pPr>
              <w:rPr>
                <w:rFonts w:eastAsia="Calibri"/>
                <w:sz w:val="24"/>
                <w:szCs w:val="24"/>
                <w:lang w:eastAsia="en-US"/>
              </w:rPr>
            </w:pPr>
            <w:r w:rsidRPr="009C62B1">
              <w:rPr>
                <w:rFonts w:eastAsia="Calibri"/>
                <w:sz w:val="24"/>
                <w:szCs w:val="24"/>
                <w:lang w:eastAsia="en-US"/>
              </w:rPr>
              <w:t>Darbinieki</w:t>
            </w:r>
          </w:p>
        </w:tc>
        <w:tc>
          <w:tcPr>
            <w:tcW w:w="1800" w:type="dxa"/>
          </w:tcPr>
          <w:p w14:paraId="20DA3C64" w14:textId="77777777" w:rsidR="009C62B1" w:rsidRPr="009C62B1" w:rsidRDefault="009C62B1" w:rsidP="009C62B1">
            <w:pPr>
              <w:rPr>
                <w:rFonts w:eastAsia="Calibri"/>
                <w:sz w:val="24"/>
                <w:szCs w:val="24"/>
                <w:lang w:eastAsia="en-US"/>
              </w:rPr>
            </w:pPr>
            <w:r w:rsidRPr="009C62B1">
              <w:rPr>
                <w:rFonts w:eastAsia="Calibri"/>
                <w:sz w:val="24"/>
                <w:szCs w:val="24"/>
                <w:lang w:eastAsia="en-US"/>
              </w:rPr>
              <w:t>Katru gadu</w:t>
            </w:r>
          </w:p>
        </w:tc>
      </w:tr>
      <w:tr w:rsidR="009C62B1" w:rsidRPr="009C62B1" w14:paraId="3B08E6AA" w14:textId="77777777" w:rsidTr="00245EC2">
        <w:trPr>
          <w:trHeight w:val="255"/>
        </w:trPr>
        <w:tc>
          <w:tcPr>
            <w:tcW w:w="837" w:type="dxa"/>
          </w:tcPr>
          <w:p w14:paraId="3F5A8E2E" w14:textId="77777777" w:rsidR="009C62B1" w:rsidRPr="009C62B1" w:rsidRDefault="009C62B1" w:rsidP="009C62B1">
            <w:pPr>
              <w:rPr>
                <w:rFonts w:eastAsia="Calibri"/>
                <w:sz w:val="24"/>
                <w:szCs w:val="24"/>
                <w:lang w:eastAsia="en-US"/>
              </w:rPr>
            </w:pPr>
            <w:r w:rsidRPr="009C62B1">
              <w:rPr>
                <w:rFonts w:eastAsia="Calibri"/>
                <w:sz w:val="24"/>
                <w:szCs w:val="24"/>
                <w:lang w:eastAsia="en-US"/>
              </w:rPr>
              <w:t>4.2.</w:t>
            </w:r>
          </w:p>
        </w:tc>
        <w:tc>
          <w:tcPr>
            <w:tcW w:w="2616" w:type="dxa"/>
          </w:tcPr>
          <w:p w14:paraId="100D44F8" w14:textId="77777777" w:rsidR="009C62B1" w:rsidRPr="009C62B1" w:rsidRDefault="009C62B1" w:rsidP="009C62B1">
            <w:pPr>
              <w:spacing w:after="160" w:line="259" w:lineRule="auto"/>
              <w:jc w:val="both"/>
              <w:rPr>
                <w:rFonts w:eastAsia="Calibri"/>
                <w:sz w:val="24"/>
                <w:szCs w:val="24"/>
                <w:lang w:eastAsia="en-US"/>
              </w:rPr>
            </w:pPr>
            <w:r w:rsidRPr="009C62B1">
              <w:rPr>
                <w:rFonts w:eastAsia="Calibri"/>
                <w:sz w:val="24"/>
                <w:szCs w:val="24"/>
                <w:lang w:eastAsia="en-US"/>
              </w:rPr>
              <w:t>Pedagogu un citu iestādes darbinieku profesionālas pilnveides nodrošināšana</w:t>
            </w:r>
          </w:p>
        </w:tc>
        <w:tc>
          <w:tcPr>
            <w:tcW w:w="2487" w:type="dxa"/>
          </w:tcPr>
          <w:p w14:paraId="681B91CB"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Pedagogiem un pārējiem iestādes darbiniekiem nodrošināta nepieciešamā profesionālā pilnveide atbilstoši individuālajām vajadzībām un iestādes </w:t>
            </w:r>
            <w:r w:rsidRPr="009C62B1">
              <w:rPr>
                <w:rFonts w:eastAsia="Calibri"/>
                <w:sz w:val="24"/>
                <w:szCs w:val="24"/>
                <w:lang w:eastAsia="en-US"/>
              </w:rPr>
              <w:lastRenderedPageBreak/>
              <w:t>prioritārajiem uzdevumiem.</w:t>
            </w:r>
          </w:p>
        </w:tc>
        <w:tc>
          <w:tcPr>
            <w:tcW w:w="4230" w:type="dxa"/>
          </w:tcPr>
          <w:p w14:paraId="04B4FF5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lastRenderedPageBreak/>
              <w:t>1. Visiem darbiniekiem nodrošināta iespēja apmeklēt plānotos profesionālās pilnveides kursus.</w:t>
            </w:r>
          </w:p>
          <w:p w14:paraId="2EB3E02E"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Visiem nodrošināta mācīšanās kolektīvā – kopējas mācības, nodarbību un aktivitāšu vērošana, analīze.</w:t>
            </w:r>
          </w:p>
          <w:p w14:paraId="45AC140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3. Nodrošināta iespēja pedagogiem dalīties ar labās prakses piemēriem novadā.</w:t>
            </w:r>
          </w:p>
          <w:p w14:paraId="758A6AF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lastRenderedPageBreak/>
              <w:t>4. Nodrošināta pieredzes apmaiņa ar citām pirmsskolām.</w:t>
            </w:r>
          </w:p>
          <w:p w14:paraId="5A37B9E3" w14:textId="77777777" w:rsidR="009C62B1" w:rsidRPr="009C62B1" w:rsidRDefault="009C62B1" w:rsidP="009C62B1">
            <w:pPr>
              <w:jc w:val="both"/>
              <w:rPr>
                <w:rFonts w:eastAsia="Calibri"/>
                <w:sz w:val="24"/>
                <w:szCs w:val="24"/>
                <w:lang w:eastAsia="en-US"/>
              </w:rPr>
            </w:pPr>
          </w:p>
        </w:tc>
        <w:tc>
          <w:tcPr>
            <w:tcW w:w="1350" w:type="dxa"/>
          </w:tcPr>
          <w:p w14:paraId="26E3200B" w14:textId="77777777" w:rsidR="009C62B1" w:rsidRPr="009C62B1" w:rsidRDefault="009C62B1" w:rsidP="009C62B1">
            <w:pPr>
              <w:rPr>
                <w:rFonts w:eastAsia="Calibri"/>
                <w:sz w:val="24"/>
                <w:szCs w:val="24"/>
                <w:lang w:eastAsia="en-US"/>
              </w:rPr>
            </w:pPr>
            <w:r w:rsidRPr="009C62B1">
              <w:rPr>
                <w:rFonts w:eastAsia="Calibri"/>
                <w:sz w:val="24"/>
                <w:szCs w:val="24"/>
                <w:lang w:eastAsia="en-US"/>
              </w:rPr>
              <w:lastRenderedPageBreak/>
              <w:t>Vadītājs,</w:t>
            </w:r>
          </w:p>
          <w:p w14:paraId="72511305" w14:textId="77777777" w:rsidR="009C62B1" w:rsidRPr="009C62B1" w:rsidRDefault="009C62B1" w:rsidP="009C62B1">
            <w:pPr>
              <w:rPr>
                <w:rFonts w:eastAsia="Calibri"/>
                <w:sz w:val="24"/>
                <w:szCs w:val="24"/>
                <w:lang w:eastAsia="en-US"/>
              </w:rPr>
            </w:pPr>
            <w:r w:rsidRPr="009C62B1">
              <w:rPr>
                <w:rFonts w:eastAsia="Calibri"/>
                <w:sz w:val="24"/>
                <w:szCs w:val="24"/>
                <w:lang w:eastAsia="en-US"/>
              </w:rPr>
              <w:t>pedagogi, darbinieki</w:t>
            </w:r>
          </w:p>
        </w:tc>
        <w:tc>
          <w:tcPr>
            <w:tcW w:w="1890" w:type="dxa"/>
          </w:tcPr>
          <w:p w14:paraId="2B539C88" w14:textId="77777777" w:rsidR="009C62B1" w:rsidRPr="009C62B1" w:rsidRDefault="009C62B1" w:rsidP="009C62B1">
            <w:pPr>
              <w:rPr>
                <w:rFonts w:eastAsia="Calibri"/>
                <w:sz w:val="24"/>
                <w:szCs w:val="24"/>
                <w:lang w:eastAsia="en-US"/>
              </w:rPr>
            </w:pPr>
            <w:r w:rsidRPr="009C62B1">
              <w:rPr>
                <w:rFonts w:eastAsia="Calibri"/>
                <w:sz w:val="24"/>
                <w:szCs w:val="24"/>
                <w:lang w:eastAsia="en-US"/>
              </w:rPr>
              <w:t>Gulbenes novada Izglītības pārvalde</w:t>
            </w:r>
          </w:p>
        </w:tc>
        <w:tc>
          <w:tcPr>
            <w:tcW w:w="1800" w:type="dxa"/>
          </w:tcPr>
          <w:p w14:paraId="41A8CEAB" w14:textId="77777777" w:rsidR="009C62B1" w:rsidRPr="009C62B1" w:rsidRDefault="009C62B1" w:rsidP="009C62B1">
            <w:pPr>
              <w:rPr>
                <w:rFonts w:eastAsia="Calibri"/>
                <w:sz w:val="24"/>
                <w:szCs w:val="24"/>
                <w:lang w:eastAsia="en-US"/>
              </w:rPr>
            </w:pPr>
            <w:r w:rsidRPr="009C62B1">
              <w:rPr>
                <w:rFonts w:eastAsia="Calibri"/>
                <w:sz w:val="24"/>
                <w:szCs w:val="24"/>
                <w:lang w:eastAsia="en-US"/>
              </w:rPr>
              <w:t>Pēc vajadzības</w:t>
            </w:r>
          </w:p>
          <w:p w14:paraId="040D57FB" w14:textId="77777777" w:rsidR="009C62B1" w:rsidRPr="009C62B1" w:rsidRDefault="009C62B1" w:rsidP="009C62B1">
            <w:pPr>
              <w:rPr>
                <w:rFonts w:eastAsia="Calibri"/>
                <w:sz w:val="24"/>
                <w:szCs w:val="24"/>
                <w:lang w:eastAsia="en-US"/>
              </w:rPr>
            </w:pPr>
          </w:p>
          <w:p w14:paraId="0EF4F434" w14:textId="77777777" w:rsidR="009C62B1" w:rsidRPr="009C62B1" w:rsidRDefault="009C62B1" w:rsidP="009C62B1">
            <w:pPr>
              <w:rPr>
                <w:rFonts w:eastAsia="Calibri"/>
                <w:sz w:val="24"/>
                <w:szCs w:val="24"/>
                <w:lang w:eastAsia="en-US"/>
              </w:rPr>
            </w:pPr>
          </w:p>
          <w:p w14:paraId="66493552" w14:textId="77777777" w:rsidR="009C62B1" w:rsidRPr="009C62B1" w:rsidRDefault="009C62B1" w:rsidP="009C62B1">
            <w:pPr>
              <w:rPr>
                <w:rFonts w:eastAsia="Calibri"/>
                <w:sz w:val="24"/>
                <w:szCs w:val="24"/>
                <w:lang w:eastAsia="en-US"/>
              </w:rPr>
            </w:pPr>
            <w:r w:rsidRPr="009C62B1">
              <w:rPr>
                <w:rFonts w:eastAsia="Calibri"/>
                <w:sz w:val="24"/>
                <w:szCs w:val="24"/>
                <w:lang w:eastAsia="en-US"/>
              </w:rPr>
              <w:t>Vismaz 2X gadā</w:t>
            </w:r>
          </w:p>
          <w:p w14:paraId="218F811A" w14:textId="77777777" w:rsidR="009C62B1" w:rsidRPr="009C62B1" w:rsidRDefault="009C62B1" w:rsidP="009C62B1">
            <w:pPr>
              <w:rPr>
                <w:rFonts w:eastAsia="Calibri"/>
                <w:sz w:val="24"/>
                <w:szCs w:val="24"/>
                <w:lang w:eastAsia="en-US"/>
              </w:rPr>
            </w:pPr>
          </w:p>
          <w:p w14:paraId="19589505" w14:textId="77777777" w:rsidR="009C62B1" w:rsidRPr="009C62B1" w:rsidRDefault="009C62B1" w:rsidP="009C62B1">
            <w:pPr>
              <w:rPr>
                <w:rFonts w:eastAsia="Calibri"/>
                <w:sz w:val="24"/>
                <w:szCs w:val="24"/>
                <w:lang w:eastAsia="en-US"/>
              </w:rPr>
            </w:pPr>
          </w:p>
          <w:p w14:paraId="76599ABC" w14:textId="77777777" w:rsidR="009C62B1" w:rsidRPr="009C62B1" w:rsidRDefault="009C62B1" w:rsidP="009C62B1">
            <w:pPr>
              <w:rPr>
                <w:rFonts w:eastAsia="Calibri"/>
                <w:sz w:val="24"/>
                <w:szCs w:val="24"/>
                <w:lang w:eastAsia="en-US"/>
              </w:rPr>
            </w:pPr>
            <w:r w:rsidRPr="009C62B1">
              <w:rPr>
                <w:rFonts w:eastAsia="Calibri"/>
                <w:sz w:val="24"/>
                <w:szCs w:val="24"/>
                <w:lang w:eastAsia="en-US"/>
              </w:rPr>
              <w:t>Katru gadu</w:t>
            </w:r>
          </w:p>
          <w:p w14:paraId="669207CB" w14:textId="77777777" w:rsidR="009C62B1" w:rsidRPr="009C62B1" w:rsidRDefault="009C62B1" w:rsidP="009C62B1">
            <w:pPr>
              <w:rPr>
                <w:rFonts w:eastAsia="Calibri"/>
                <w:sz w:val="24"/>
                <w:szCs w:val="24"/>
                <w:lang w:eastAsia="en-US"/>
              </w:rPr>
            </w:pPr>
          </w:p>
          <w:p w14:paraId="0B41ED5C" w14:textId="77777777" w:rsidR="009C62B1" w:rsidRPr="009C62B1" w:rsidRDefault="009C62B1" w:rsidP="009C62B1">
            <w:pPr>
              <w:rPr>
                <w:rFonts w:eastAsia="Calibri"/>
                <w:sz w:val="24"/>
                <w:szCs w:val="24"/>
                <w:lang w:eastAsia="en-US"/>
              </w:rPr>
            </w:pPr>
          </w:p>
          <w:p w14:paraId="7B3BAA80" w14:textId="77777777" w:rsidR="009C62B1" w:rsidRPr="009C62B1" w:rsidRDefault="009C62B1" w:rsidP="009C62B1">
            <w:pPr>
              <w:rPr>
                <w:rFonts w:eastAsia="Calibri"/>
                <w:sz w:val="24"/>
                <w:szCs w:val="24"/>
                <w:lang w:eastAsia="en-US"/>
              </w:rPr>
            </w:pPr>
            <w:r w:rsidRPr="009C62B1">
              <w:rPr>
                <w:rFonts w:eastAsia="Calibri"/>
                <w:sz w:val="24"/>
                <w:szCs w:val="24"/>
                <w:lang w:eastAsia="en-US"/>
              </w:rPr>
              <w:t>1X gadā</w:t>
            </w:r>
          </w:p>
        </w:tc>
      </w:tr>
      <w:tr w:rsidR="009C62B1" w:rsidRPr="009C62B1" w14:paraId="0216FDD7" w14:textId="77777777" w:rsidTr="009C62B1">
        <w:trPr>
          <w:trHeight w:val="440"/>
        </w:trPr>
        <w:tc>
          <w:tcPr>
            <w:tcW w:w="837" w:type="dxa"/>
            <w:shd w:val="clear" w:color="auto" w:fill="E2EFD9"/>
          </w:tcPr>
          <w:p w14:paraId="5F85CC77"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lastRenderedPageBreak/>
              <w:t>5.</w:t>
            </w:r>
          </w:p>
        </w:tc>
        <w:tc>
          <w:tcPr>
            <w:tcW w:w="14373" w:type="dxa"/>
            <w:gridSpan w:val="6"/>
            <w:shd w:val="clear" w:color="auto" w:fill="E2EFD9"/>
          </w:tcPr>
          <w:p w14:paraId="2B01E0BA" w14:textId="77777777" w:rsidR="009C62B1" w:rsidRPr="009C62B1" w:rsidRDefault="009C62B1" w:rsidP="009C62B1">
            <w:pPr>
              <w:jc w:val="center"/>
              <w:rPr>
                <w:rFonts w:eastAsia="Calibri"/>
                <w:b/>
                <w:sz w:val="24"/>
                <w:szCs w:val="24"/>
                <w:lang w:eastAsia="en-US"/>
              </w:rPr>
            </w:pPr>
            <w:r w:rsidRPr="009C62B1">
              <w:rPr>
                <w:rFonts w:eastAsia="Calibri"/>
                <w:b/>
                <w:sz w:val="24"/>
                <w:szCs w:val="24"/>
                <w:lang w:eastAsia="en-US"/>
              </w:rPr>
              <w:t>Mūsdienīgas mācību vides veidošana, infrastruktūras sakārtošana</w:t>
            </w:r>
          </w:p>
        </w:tc>
      </w:tr>
      <w:tr w:rsidR="009C62B1" w:rsidRPr="009C62B1" w14:paraId="7797A178" w14:textId="77777777" w:rsidTr="00245EC2">
        <w:trPr>
          <w:trHeight w:val="840"/>
        </w:trPr>
        <w:tc>
          <w:tcPr>
            <w:tcW w:w="837" w:type="dxa"/>
          </w:tcPr>
          <w:p w14:paraId="4714D268" w14:textId="77777777" w:rsidR="009C62B1" w:rsidRPr="009C62B1" w:rsidRDefault="009C62B1" w:rsidP="009C62B1">
            <w:pPr>
              <w:rPr>
                <w:rFonts w:eastAsia="Calibri"/>
                <w:sz w:val="24"/>
                <w:szCs w:val="24"/>
                <w:lang w:eastAsia="en-US"/>
              </w:rPr>
            </w:pPr>
            <w:r w:rsidRPr="009C62B1">
              <w:rPr>
                <w:rFonts w:eastAsia="Calibri"/>
                <w:sz w:val="24"/>
                <w:szCs w:val="24"/>
                <w:lang w:eastAsia="en-US"/>
              </w:rPr>
              <w:t>5.1.</w:t>
            </w:r>
          </w:p>
        </w:tc>
        <w:tc>
          <w:tcPr>
            <w:tcW w:w="2616" w:type="dxa"/>
          </w:tcPr>
          <w:p w14:paraId="04D8CD8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Vides labiekārtošana āra nodarbībām</w:t>
            </w:r>
          </w:p>
          <w:p w14:paraId="0C528F0A" w14:textId="77777777" w:rsidR="009C62B1" w:rsidRPr="009C62B1" w:rsidRDefault="009C62B1" w:rsidP="009C62B1">
            <w:pPr>
              <w:jc w:val="both"/>
              <w:rPr>
                <w:rFonts w:eastAsia="Calibri"/>
                <w:sz w:val="24"/>
                <w:szCs w:val="24"/>
                <w:lang w:eastAsia="en-US"/>
              </w:rPr>
            </w:pPr>
          </w:p>
        </w:tc>
        <w:tc>
          <w:tcPr>
            <w:tcW w:w="2487" w:type="dxa"/>
          </w:tcPr>
          <w:p w14:paraId="56462CED"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Izveidota āra klase un atjaunotas smilšu kastes katrai grupai</w:t>
            </w:r>
          </w:p>
          <w:p w14:paraId="5D366613" w14:textId="77777777" w:rsidR="009C62B1" w:rsidRPr="009C62B1" w:rsidRDefault="009C62B1" w:rsidP="009C62B1">
            <w:pPr>
              <w:jc w:val="both"/>
              <w:rPr>
                <w:rFonts w:eastAsia="Calibri"/>
                <w:sz w:val="24"/>
                <w:szCs w:val="24"/>
                <w:lang w:eastAsia="en-US"/>
              </w:rPr>
            </w:pPr>
          </w:p>
        </w:tc>
        <w:tc>
          <w:tcPr>
            <w:tcW w:w="4230" w:type="dxa"/>
          </w:tcPr>
          <w:p w14:paraId="0AF6C8EA"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1. Izveidotas āra klases katrai grupai – āra videi atbilstoši galdi, krēsli vai soli.</w:t>
            </w:r>
          </w:p>
          <w:p w14:paraId="38865C99"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Atjaunotas smilšu kastes katrai grupai.</w:t>
            </w:r>
          </w:p>
          <w:p w14:paraId="159B3E2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3. Nodrošināts laukumu apgaismojums.</w:t>
            </w:r>
          </w:p>
        </w:tc>
        <w:tc>
          <w:tcPr>
            <w:tcW w:w="1350" w:type="dxa"/>
          </w:tcPr>
          <w:p w14:paraId="7FAB9569"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748FCF08" w14:textId="77777777" w:rsidR="009C62B1" w:rsidRPr="009C62B1" w:rsidRDefault="009C62B1" w:rsidP="009C62B1">
            <w:pPr>
              <w:rPr>
                <w:rFonts w:eastAsia="Calibri"/>
                <w:sz w:val="24"/>
                <w:szCs w:val="24"/>
                <w:lang w:eastAsia="en-US"/>
              </w:rPr>
            </w:pPr>
            <w:r w:rsidRPr="009C62B1">
              <w:rPr>
                <w:rFonts w:eastAsia="Calibri"/>
                <w:sz w:val="24"/>
                <w:szCs w:val="24"/>
                <w:lang w:eastAsia="en-US"/>
              </w:rPr>
              <w:t>Saimniecības vadītāja, pedagogi</w:t>
            </w:r>
          </w:p>
        </w:tc>
        <w:tc>
          <w:tcPr>
            <w:tcW w:w="1800" w:type="dxa"/>
          </w:tcPr>
          <w:p w14:paraId="4C0669B4"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2022.gads</w:t>
            </w:r>
          </w:p>
          <w:p w14:paraId="2D120BB6" w14:textId="77777777" w:rsidR="009C62B1" w:rsidRPr="009C62B1" w:rsidRDefault="009C62B1" w:rsidP="009C62B1">
            <w:pPr>
              <w:rPr>
                <w:rFonts w:eastAsia="Calibri"/>
                <w:sz w:val="24"/>
                <w:szCs w:val="24"/>
                <w:lang w:eastAsia="en-US"/>
              </w:rPr>
            </w:pPr>
          </w:p>
          <w:p w14:paraId="28581F7C" w14:textId="77777777" w:rsidR="009C62B1" w:rsidRPr="009C62B1" w:rsidRDefault="009C62B1" w:rsidP="009C62B1">
            <w:pPr>
              <w:rPr>
                <w:rFonts w:eastAsia="Calibri"/>
                <w:sz w:val="24"/>
                <w:szCs w:val="24"/>
                <w:lang w:eastAsia="en-US"/>
              </w:rPr>
            </w:pPr>
          </w:p>
          <w:p w14:paraId="57BC8DC5"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2021.gads</w:t>
            </w:r>
          </w:p>
        </w:tc>
      </w:tr>
      <w:tr w:rsidR="009C62B1" w:rsidRPr="009C62B1" w14:paraId="560CD1E7" w14:textId="77777777" w:rsidTr="00245EC2">
        <w:trPr>
          <w:trHeight w:val="249"/>
        </w:trPr>
        <w:tc>
          <w:tcPr>
            <w:tcW w:w="837" w:type="dxa"/>
          </w:tcPr>
          <w:p w14:paraId="0F1A6FCF" w14:textId="77777777" w:rsidR="009C62B1" w:rsidRPr="009C62B1" w:rsidRDefault="009C62B1" w:rsidP="009C62B1">
            <w:pPr>
              <w:rPr>
                <w:rFonts w:eastAsia="Calibri"/>
                <w:sz w:val="24"/>
                <w:szCs w:val="24"/>
                <w:lang w:eastAsia="en-US"/>
              </w:rPr>
            </w:pPr>
            <w:r w:rsidRPr="009C62B1">
              <w:rPr>
                <w:rFonts w:eastAsia="Calibri"/>
                <w:sz w:val="24"/>
                <w:szCs w:val="24"/>
                <w:lang w:eastAsia="en-US"/>
              </w:rPr>
              <w:t>5.2.</w:t>
            </w:r>
          </w:p>
        </w:tc>
        <w:tc>
          <w:tcPr>
            <w:tcW w:w="2616" w:type="dxa"/>
          </w:tcPr>
          <w:p w14:paraId="04400B61"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Digitālo mācību līdzekļu un datortehnikas iegāde</w:t>
            </w:r>
          </w:p>
        </w:tc>
        <w:tc>
          <w:tcPr>
            <w:tcW w:w="2487" w:type="dxa"/>
          </w:tcPr>
          <w:p w14:paraId="28013E0A"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Nodrošināti mūsdienīgam mācību procesam atbilstoši digitālie mācību līdzekļi un datortehnika</w:t>
            </w:r>
          </w:p>
        </w:tc>
        <w:tc>
          <w:tcPr>
            <w:tcW w:w="4230" w:type="dxa"/>
          </w:tcPr>
          <w:p w14:paraId="52B5C92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1. Katrā grupā skolotāju darbam un izglītojamo digitālo prasmju attīstībai ir klēpjdators un monitors.</w:t>
            </w:r>
          </w:p>
          <w:p w14:paraId="22F25D2C"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Katrai grupai nodrošināts vismaz viens digitālais mācību līdzeklis.</w:t>
            </w:r>
          </w:p>
        </w:tc>
        <w:tc>
          <w:tcPr>
            <w:tcW w:w="1350" w:type="dxa"/>
          </w:tcPr>
          <w:p w14:paraId="46ED1476"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1036C48B" w14:textId="77777777" w:rsidR="009C62B1" w:rsidRPr="009C62B1" w:rsidRDefault="009C62B1" w:rsidP="009C62B1">
            <w:pPr>
              <w:rPr>
                <w:rFonts w:eastAsia="Calibri"/>
                <w:sz w:val="24"/>
                <w:szCs w:val="24"/>
                <w:lang w:eastAsia="en-US"/>
              </w:rPr>
            </w:pPr>
            <w:r w:rsidRPr="009C62B1">
              <w:rPr>
                <w:rFonts w:eastAsia="Calibri"/>
                <w:sz w:val="24"/>
                <w:szCs w:val="24"/>
                <w:lang w:eastAsia="en-US"/>
              </w:rPr>
              <w:t>Pašvaldības IT speciālisti</w:t>
            </w:r>
          </w:p>
        </w:tc>
        <w:tc>
          <w:tcPr>
            <w:tcW w:w="1800" w:type="dxa"/>
          </w:tcPr>
          <w:p w14:paraId="201EBB86"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 – 2024.gads</w:t>
            </w:r>
          </w:p>
        </w:tc>
      </w:tr>
      <w:tr w:rsidR="009C62B1" w:rsidRPr="009C62B1" w14:paraId="6C2C516E" w14:textId="77777777" w:rsidTr="00245EC2">
        <w:trPr>
          <w:trHeight w:val="459"/>
        </w:trPr>
        <w:tc>
          <w:tcPr>
            <w:tcW w:w="837" w:type="dxa"/>
          </w:tcPr>
          <w:p w14:paraId="44DD7D09" w14:textId="77777777" w:rsidR="009C62B1" w:rsidRPr="009C62B1" w:rsidRDefault="009C62B1" w:rsidP="009C62B1">
            <w:pPr>
              <w:rPr>
                <w:rFonts w:eastAsia="Calibri"/>
                <w:sz w:val="24"/>
                <w:szCs w:val="24"/>
                <w:lang w:eastAsia="en-US"/>
              </w:rPr>
            </w:pPr>
            <w:r w:rsidRPr="009C62B1">
              <w:rPr>
                <w:rFonts w:eastAsia="Calibri"/>
                <w:sz w:val="24"/>
                <w:szCs w:val="24"/>
                <w:lang w:eastAsia="en-US"/>
              </w:rPr>
              <w:t>5.3.</w:t>
            </w:r>
          </w:p>
        </w:tc>
        <w:tc>
          <w:tcPr>
            <w:tcW w:w="2616" w:type="dxa"/>
          </w:tcPr>
          <w:p w14:paraId="00128E40"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Grupu telpu un iestādes teritorijas infrastruktūras sakārtošana</w:t>
            </w:r>
          </w:p>
        </w:tc>
        <w:tc>
          <w:tcPr>
            <w:tcW w:w="2487" w:type="dxa"/>
          </w:tcPr>
          <w:p w14:paraId="62E7E7C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Grupu telpas un iestādes teritorija atbilst normatīvo aktu prasībām kvalitatīva mācību procesa nodrošināšanai</w:t>
            </w:r>
          </w:p>
        </w:tc>
        <w:tc>
          <w:tcPr>
            <w:tcW w:w="4230" w:type="dxa"/>
          </w:tcPr>
          <w:p w14:paraId="75B34515"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1. Ēkai nomainīts skurstenis.</w:t>
            </w:r>
          </w:p>
          <w:p w14:paraId="796E4045"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Veikts sporta zāles un interešu pulciņa nodarbību telpas, logopēdes darba telpas kosmētiskais remonts.</w:t>
            </w:r>
          </w:p>
          <w:p w14:paraId="15A48AD5"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3. Veikts koplietošanas telpu - gaiteņu, kāpņu telpu, darbinieku tualetes telpu remonts.</w:t>
            </w:r>
          </w:p>
          <w:p w14:paraId="646ED948"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4.  Nomainītas kanalizācijas caurules ēkas 1.stāvā.</w:t>
            </w:r>
          </w:p>
          <w:p w14:paraId="0B927913"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5. Nomainītas durvis visām grupu un koplietošanas telpām (29 durvis).</w:t>
            </w:r>
          </w:p>
          <w:p w14:paraId="0D3B802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6. Celiņu un asfaltēto laukumu seguma atjaunošana.</w:t>
            </w:r>
          </w:p>
        </w:tc>
        <w:tc>
          <w:tcPr>
            <w:tcW w:w="1350" w:type="dxa"/>
          </w:tcPr>
          <w:p w14:paraId="3EB139FB"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300A20C9" w14:textId="77777777" w:rsidR="009C62B1" w:rsidRPr="009C62B1" w:rsidRDefault="009C62B1" w:rsidP="009C62B1">
            <w:pPr>
              <w:rPr>
                <w:rFonts w:eastAsia="Calibri"/>
                <w:sz w:val="24"/>
                <w:szCs w:val="24"/>
                <w:lang w:eastAsia="en-US"/>
              </w:rPr>
            </w:pPr>
            <w:r w:rsidRPr="009C62B1">
              <w:rPr>
                <w:rFonts w:eastAsia="Calibri"/>
                <w:sz w:val="24"/>
                <w:szCs w:val="24"/>
                <w:lang w:eastAsia="en-US"/>
              </w:rPr>
              <w:t>Pašvaldības Attīstības un projektu nodaļa</w:t>
            </w:r>
          </w:p>
        </w:tc>
        <w:tc>
          <w:tcPr>
            <w:tcW w:w="1800" w:type="dxa"/>
          </w:tcPr>
          <w:p w14:paraId="0F988741"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2021.gads</w:t>
            </w:r>
          </w:p>
          <w:p w14:paraId="69897FFC"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 – 2023.gads</w:t>
            </w:r>
          </w:p>
          <w:p w14:paraId="5AFFC94D" w14:textId="77777777" w:rsidR="009C62B1" w:rsidRPr="009C62B1" w:rsidRDefault="009C62B1" w:rsidP="009C62B1">
            <w:pPr>
              <w:rPr>
                <w:rFonts w:eastAsia="Calibri"/>
                <w:sz w:val="24"/>
                <w:szCs w:val="24"/>
                <w:lang w:eastAsia="en-US"/>
              </w:rPr>
            </w:pPr>
          </w:p>
          <w:p w14:paraId="21DA7840"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 – 2024.gads</w:t>
            </w:r>
          </w:p>
          <w:p w14:paraId="5543EA98" w14:textId="77777777" w:rsidR="009C62B1" w:rsidRPr="009C62B1" w:rsidRDefault="009C62B1" w:rsidP="009C62B1">
            <w:pPr>
              <w:rPr>
                <w:rFonts w:eastAsia="Calibri"/>
                <w:sz w:val="24"/>
                <w:szCs w:val="24"/>
                <w:lang w:eastAsia="en-US"/>
              </w:rPr>
            </w:pPr>
          </w:p>
          <w:p w14:paraId="298B9DAA"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 – 2024.gads</w:t>
            </w:r>
          </w:p>
        </w:tc>
      </w:tr>
      <w:tr w:rsidR="009C62B1" w:rsidRPr="009C62B1" w14:paraId="3C4BCDA0" w14:textId="77777777" w:rsidTr="00245EC2">
        <w:trPr>
          <w:trHeight w:val="165"/>
        </w:trPr>
        <w:tc>
          <w:tcPr>
            <w:tcW w:w="837" w:type="dxa"/>
          </w:tcPr>
          <w:p w14:paraId="7B3CDE85" w14:textId="77777777" w:rsidR="009C62B1" w:rsidRPr="009C62B1" w:rsidRDefault="009C62B1" w:rsidP="009C62B1">
            <w:pPr>
              <w:rPr>
                <w:rFonts w:eastAsia="Calibri"/>
                <w:sz w:val="24"/>
                <w:szCs w:val="24"/>
                <w:lang w:eastAsia="en-US"/>
              </w:rPr>
            </w:pPr>
            <w:r w:rsidRPr="009C62B1">
              <w:rPr>
                <w:rFonts w:eastAsia="Calibri"/>
                <w:sz w:val="24"/>
                <w:szCs w:val="24"/>
                <w:lang w:eastAsia="en-US"/>
              </w:rPr>
              <w:t>5.4.</w:t>
            </w:r>
          </w:p>
        </w:tc>
        <w:tc>
          <w:tcPr>
            <w:tcW w:w="2616" w:type="dxa"/>
          </w:tcPr>
          <w:p w14:paraId="6931945E"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Rotaļu laukumu labiekārtošana</w:t>
            </w:r>
          </w:p>
        </w:tc>
        <w:tc>
          <w:tcPr>
            <w:tcW w:w="2487" w:type="dxa"/>
          </w:tcPr>
          <w:p w14:paraId="2E15C453"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Izstrādāts rotaļu laukumu projekts, uzstādītas normatīvo aktu prasībām atbilstošas rotaļu konstrukcijas ar drošības prasībām </w:t>
            </w:r>
            <w:r w:rsidRPr="009C62B1">
              <w:rPr>
                <w:rFonts w:eastAsia="Calibri"/>
                <w:sz w:val="24"/>
                <w:szCs w:val="24"/>
                <w:lang w:eastAsia="en-US"/>
              </w:rPr>
              <w:lastRenderedPageBreak/>
              <w:t>atbilstošu segumu zem tām.</w:t>
            </w:r>
          </w:p>
        </w:tc>
        <w:tc>
          <w:tcPr>
            <w:tcW w:w="4230" w:type="dxa"/>
          </w:tcPr>
          <w:p w14:paraId="1419666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lastRenderedPageBreak/>
              <w:t>1. Katrā laukumā uz atbilstoša seguma uzstādītas jaunas, normatīvajiem dokumentiem atbilstošas rotaļu konstrukcijas.</w:t>
            </w:r>
          </w:p>
          <w:p w14:paraId="2D79D3AF"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Divām grupām uzbūvētas nojumes āra nodarbībām.</w:t>
            </w:r>
          </w:p>
        </w:tc>
        <w:tc>
          <w:tcPr>
            <w:tcW w:w="1350" w:type="dxa"/>
          </w:tcPr>
          <w:p w14:paraId="35BAB3BF"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568E71B0" w14:textId="77777777" w:rsidR="009C62B1" w:rsidRPr="009C62B1" w:rsidRDefault="009C62B1" w:rsidP="009C62B1">
            <w:pPr>
              <w:rPr>
                <w:rFonts w:eastAsia="Calibri"/>
                <w:sz w:val="24"/>
                <w:szCs w:val="24"/>
                <w:lang w:eastAsia="en-US"/>
              </w:rPr>
            </w:pPr>
            <w:r w:rsidRPr="009C62B1">
              <w:rPr>
                <w:rFonts w:eastAsia="Calibri"/>
                <w:sz w:val="24"/>
                <w:szCs w:val="24"/>
                <w:lang w:eastAsia="en-US"/>
              </w:rPr>
              <w:t>Pašvaldības Attīstības un projektu nodaļa</w:t>
            </w:r>
          </w:p>
        </w:tc>
        <w:tc>
          <w:tcPr>
            <w:tcW w:w="1800" w:type="dxa"/>
          </w:tcPr>
          <w:p w14:paraId="31AC5BD5"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 - 2022.gads</w:t>
            </w:r>
          </w:p>
        </w:tc>
      </w:tr>
      <w:tr w:rsidR="009C62B1" w:rsidRPr="009C62B1" w14:paraId="00AD647E" w14:textId="77777777" w:rsidTr="00245EC2">
        <w:trPr>
          <w:trHeight w:val="225"/>
        </w:trPr>
        <w:tc>
          <w:tcPr>
            <w:tcW w:w="837" w:type="dxa"/>
          </w:tcPr>
          <w:p w14:paraId="431C4565" w14:textId="77777777" w:rsidR="009C62B1" w:rsidRPr="009C62B1" w:rsidRDefault="009C62B1" w:rsidP="009C62B1">
            <w:pPr>
              <w:rPr>
                <w:rFonts w:eastAsia="Calibri"/>
                <w:sz w:val="24"/>
                <w:szCs w:val="24"/>
                <w:lang w:eastAsia="en-US"/>
              </w:rPr>
            </w:pPr>
            <w:r w:rsidRPr="009C62B1">
              <w:rPr>
                <w:rFonts w:eastAsia="Calibri"/>
                <w:sz w:val="24"/>
                <w:szCs w:val="24"/>
                <w:lang w:eastAsia="en-US"/>
              </w:rPr>
              <w:lastRenderedPageBreak/>
              <w:t>5.5.</w:t>
            </w:r>
          </w:p>
        </w:tc>
        <w:tc>
          <w:tcPr>
            <w:tcW w:w="2616" w:type="dxa"/>
          </w:tcPr>
          <w:p w14:paraId="2E9F1E77"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Ēkas energoefektivitātes paaugstināšana</w:t>
            </w:r>
          </w:p>
        </w:tc>
        <w:tc>
          <w:tcPr>
            <w:tcW w:w="2487" w:type="dxa"/>
          </w:tcPr>
          <w:p w14:paraId="29608EDA"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Nodrošināta ēkas energoefektivitāte</w:t>
            </w:r>
          </w:p>
        </w:tc>
        <w:tc>
          <w:tcPr>
            <w:tcW w:w="4230" w:type="dxa"/>
          </w:tcPr>
          <w:p w14:paraId="78550FF1"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 xml:space="preserve">1. Izstrādāts ēkas energoefektivitātes projekts. </w:t>
            </w:r>
          </w:p>
          <w:p w14:paraId="72518D14" w14:textId="77777777" w:rsidR="009C62B1" w:rsidRPr="009C62B1" w:rsidRDefault="009C62B1" w:rsidP="009C62B1">
            <w:pPr>
              <w:jc w:val="both"/>
              <w:rPr>
                <w:rFonts w:eastAsia="Calibri"/>
                <w:sz w:val="24"/>
                <w:szCs w:val="24"/>
                <w:lang w:eastAsia="en-US"/>
              </w:rPr>
            </w:pPr>
            <w:r w:rsidRPr="009C62B1">
              <w:rPr>
                <w:rFonts w:eastAsia="Calibri"/>
                <w:sz w:val="24"/>
                <w:szCs w:val="24"/>
                <w:lang w:eastAsia="en-US"/>
              </w:rPr>
              <w:t>2. Veikta ēkas siltināšana, pamatu nostiprināšana, daļēja logu un ārdurvju nomaiņa, 1 stāva grīdu nomaiņa, apkures sistēmas nomaiņa.</w:t>
            </w:r>
          </w:p>
        </w:tc>
        <w:tc>
          <w:tcPr>
            <w:tcW w:w="1350" w:type="dxa"/>
          </w:tcPr>
          <w:p w14:paraId="3D9E3446" w14:textId="77777777" w:rsidR="009C62B1" w:rsidRPr="009C62B1" w:rsidRDefault="009C62B1" w:rsidP="009C62B1">
            <w:pPr>
              <w:rPr>
                <w:rFonts w:eastAsia="Calibri"/>
                <w:sz w:val="24"/>
                <w:szCs w:val="24"/>
                <w:lang w:eastAsia="en-US"/>
              </w:rPr>
            </w:pPr>
            <w:r w:rsidRPr="009C62B1">
              <w:rPr>
                <w:rFonts w:eastAsia="Calibri"/>
                <w:sz w:val="24"/>
                <w:szCs w:val="24"/>
                <w:lang w:eastAsia="en-US"/>
              </w:rPr>
              <w:t>Vadītājs</w:t>
            </w:r>
          </w:p>
        </w:tc>
        <w:tc>
          <w:tcPr>
            <w:tcW w:w="1890" w:type="dxa"/>
          </w:tcPr>
          <w:p w14:paraId="79482C94" w14:textId="77777777" w:rsidR="009C62B1" w:rsidRPr="009C62B1" w:rsidRDefault="009C62B1" w:rsidP="009C62B1">
            <w:pPr>
              <w:rPr>
                <w:rFonts w:eastAsia="Calibri"/>
                <w:sz w:val="24"/>
                <w:szCs w:val="24"/>
                <w:lang w:eastAsia="en-US"/>
              </w:rPr>
            </w:pPr>
            <w:r w:rsidRPr="009C62B1">
              <w:rPr>
                <w:rFonts w:eastAsia="Calibri"/>
                <w:sz w:val="24"/>
                <w:szCs w:val="24"/>
                <w:lang w:eastAsia="en-US"/>
              </w:rPr>
              <w:t>Pašvaldības Attīstības un projektu nodaļa</w:t>
            </w:r>
          </w:p>
        </w:tc>
        <w:tc>
          <w:tcPr>
            <w:tcW w:w="1800" w:type="dxa"/>
          </w:tcPr>
          <w:p w14:paraId="60E33116"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2021. gads</w:t>
            </w:r>
          </w:p>
          <w:p w14:paraId="06DEF4A2" w14:textId="77777777" w:rsidR="009C62B1" w:rsidRPr="009C62B1" w:rsidRDefault="009C62B1" w:rsidP="009C62B1">
            <w:pPr>
              <w:rPr>
                <w:rFonts w:eastAsia="Calibri"/>
                <w:sz w:val="24"/>
                <w:szCs w:val="24"/>
                <w:lang w:eastAsia="en-US"/>
              </w:rPr>
            </w:pPr>
          </w:p>
          <w:p w14:paraId="325BA3F3" w14:textId="77777777" w:rsidR="009C62B1" w:rsidRPr="009C62B1" w:rsidRDefault="009C62B1" w:rsidP="009C62B1">
            <w:pPr>
              <w:rPr>
                <w:rFonts w:eastAsia="Calibri"/>
                <w:sz w:val="24"/>
                <w:szCs w:val="24"/>
                <w:lang w:eastAsia="en-US"/>
              </w:rPr>
            </w:pPr>
            <w:r w:rsidRPr="009C62B1">
              <w:rPr>
                <w:rFonts w:eastAsia="Calibri"/>
                <w:sz w:val="24"/>
                <w:szCs w:val="24"/>
                <w:lang w:eastAsia="en-US"/>
              </w:rPr>
              <w:t>2022. - 2023.gads</w:t>
            </w:r>
          </w:p>
        </w:tc>
      </w:tr>
    </w:tbl>
    <w:p w14:paraId="16F4E6A1" w14:textId="77777777" w:rsidR="009C62B1" w:rsidRPr="009C62B1" w:rsidRDefault="009C62B1" w:rsidP="009C62B1">
      <w:pPr>
        <w:spacing w:after="160" w:line="259" w:lineRule="auto"/>
        <w:rPr>
          <w:rFonts w:eastAsia="Calibri"/>
          <w:sz w:val="24"/>
          <w:szCs w:val="24"/>
          <w:lang w:eastAsia="en-US"/>
        </w:rPr>
      </w:pPr>
    </w:p>
    <w:p w14:paraId="4C407273" w14:textId="77777777" w:rsidR="009C62B1" w:rsidRPr="009C62B1" w:rsidRDefault="009C62B1" w:rsidP="009C62B1">
      <w:pPr>
        <w:spacing w:after="160" w:line="259" w:lineRule="auto"/>
        <w:rPr>
          <w:rFonts w:eastAsia="Calibri"/>
          <w:sz w:val="24"/>
          <w:szCs w:val="24"/>
          <w:lang w:eastAsia="en-US"/>
        </w:rPr>
      </w:pPr>
      <w:r w:rsidRPr="009C62B1">
        <w:rPr>
          <w:rFonts w:eastAsia="Calibri"/>
          <w:sz w:val="24"/>
          <w:szCs w:val="24"/>
          <w:lang w:eastAsia="en-US"/>
        </w:rPr>
        <w:t xml:space="preserve">APSTIPRINĀTS ar Gulbenes novada domes 2021.gada 25.  novembra lēmumu </w:t>
      </w:r>
      <w:proofErr w:type="spellStart"/>
      <w:r w:rsidRPr="009C62B1">
        <w:rPr>
          <w:rFonts w:eastAsia="Calibri"/>
          <w:sz w:val="24"/>
          <w:szCs w:val="24"/>
          <w:lang w:eastAsia="en-US"/>
        </w:rPr>
        <w:t>Nr.GND</w:t>
      </w:r>
      <w:proofErr w:type="spellEnd"/>
      <w:r w:rsidRPr="009C62B1">
        <w:rPr>
          <w:rFonts w:eastAsia="Calibri"/>
          <w:sz w:val="24"/>
          <w:szCs w:val="24"/>
          <w:lang w:eastAsia="en-US"/>
        </w:rPr>
        <w:t>/2021/1335</w:t>
      </w:r>
    </w:p>
    <w:p w14:paraId="5F738173" w14:textId="77777777" w:rsidR="009C62B1" w:rsidRPr="009C62B1" w:rsidRDefault="009C62B1" w:rsidP="009C62B1">
      <w:pPr>
        <w:spacing w:after="160" w:line="259" w:lineRule="auto"/>
        <w:rPr>
          <w:rFonts w:eastAsia="Calibri"/>
          <w:sz w:val="24"/>
          <w:szCs w:val="24"/>
          <w:lang w:eastAsia="en-US"/>
        </w:rPr>
      </w:pPr>
    </w:p>
    <w:p w14:paraId="6D3A0EDD" w14:textId="63DABF28" w:rsidR="009C62B1" w:rsidRPr="009C62B1" w:rsidRDefault="009C62B1" w:rsidP="009C62B1">
      <w:pPr>
        <w:spacing w:after="160" w:line="259" w:lineRule="auto"/>
        <w:rPr>
          <w:rFonts w:eastAsia="Calibri"/>
          <w:sz w:val="24"/>
          <w:szCs w:val="24"/>
          <w:lang w:eastAsia="en-US"/>
        </w:rPr>
      </w:pPr>
      <w:r w:rsidRPr="009C62B1">
        <w:rPr>
          <w:rFonts w:eastAsia="Calibri"/>
          <w:sz w:val="24"/>
          <w:szCs w:val="24"/>
          <w:lang w:eastAsia="en-US"/>
        </w:rPr>
        <w:t xml:space="preserve">Jaungulbenes pirmsskolas izglītības iestādes “Pienenīte” vadītāja     </w:t>
      </w:r>
      <w:r>
        <w:rPr>
          <w:rFonts w:eastAsia="Calibri"/>
          <w:sz w:val="24"/>
          <w:szCs w:val="24"/>
          <w:lang w:eastAsia="en-US"/>
        </w:rPr>
        <w:t>(personiskais paraksts)</w:t>
      </w:r>
      <w:r w:rsidRPr="009C62B1">
        <w:rPr>
          <w:rFonts w:eastAsia="Calibri"/>
          <w:sz w:val="24"/>
          <w:szCs w:val="24"/>
          <w:lang w:eastAsia="en-US"/>
        </w:rPr>
        <w:t xml:space="preserve">                        </w:t>
      </w:r>
      <w:proofErr w:type="spellStart"/>
      <w:r w:rsidRPr="009C62B1">
        <w:rPr>
          <w:rFonts w:eastAsia="Calibri"/>
          <w:sz w:val="24"/>
          <w:szCs w:val="24"/>
          <w:lang w:eastAsia="en-US"/>
        </w:rPr>
        <w:t>I.Žuka</w:t>
      </w:r>
      <w:proofErr w:type="spellEnd"/>
    </w:p>
    <w:p w14:paraId="67591850" w14:textId="77777777" w:rsidR="009C62B1" w:rsidRPr="009C62B1" w:rsidRDefault="009C62B1" w:rsidP="009C62B1">
      <w:pPr>
        <w:spacing w:after="160" w:line="259" w:lineRule="auto"/>
        <w:rPr>
          <w:rFonts w:eastAsia="Calibri"/>
          <w:sz w:val="24"/>
          <w:szCs w:val="24"/>
          <w:lang w:eastAsia="en-US"/>
        </w:rPr>
      </w:pPr>
    </w:p>
    <w:p w14:paraId="6006A1C8" w14:textId="77777777" w:rsidR="009C62B1" w:rsidRPr="009C62B1" w:rsidRDefault="009C62B1" w:rsidP="009C62B1">
      <w:pPr>
        <w:spacing w:after="160" w:line="259" w:lineRule="auto"/>
        <w:jc w:val="center"/>
        <w:rPr>
          <w:rFonts w:eastAsia="Calibri"/>
          <w:sz w:val="24"/>
          <w:szCs w:val="24"/>
          <w:lang w:eastAsia="en-US"/>
        </w:rPr>
      </w:pPr>
    </w:p>
    <w:p w14:paraId="16DD09DD" w14:textId="77777777" w:rsidR="00EC20E0" w:rsidRDefault="00EC20E0" w:rsidP="00EC20E0">
      <w:pPr>
        <w:pStyle w:val="Default"/>
      </w:pPr>
    </w:p>
    <w:bookmarkEnd w:id="1"/>
    <w:p w14:paraId="2BAADCD5" w14:textId="77777777" w:rsidR="00192DF7" w:rsidRPr="00192DF7" w:rsidRDefault="00192DF7" w:rsidP="00192DF7">
      <w:pPr>
        <w:rPr>
          <w:sz w:val="24"/>
          <w:szCs w:val="24"/>
        </w:rPr>
      </w:pPr>
    </w:p>
    <w:p w14:paraId="77D2D83E" w14:textId="77777777" w:rsidR="006E3AC4" w:rsidRPr="006E3AC4" w:rsidRDefault="006E3AC4" w:rsidP="006E3AC4">
      <w:pPr>
        <w:rPr>
          <w:sz w:val="24"/>
          <w:szCs w:val="24"/>
        </w:rPr>
      </w:pPr>
      <w:r w:rsidRPr="006E3AC4">
        <w:rPr>
          <w:rFonts w:eastAsia="Calibri"/>
          <w:b/>
          <w:sz w:val="24"/>
          <w:szCs w:val="24"/>
          <w:lang w:eastAsia="en-US"/>
        </w:rPr>
        <w:t>NORAKSTS PAREIZS</w:t>
      </w:r>
    </w:p>
    <w:p w14:paraId="6EBEC053" w14:textId="77777777" w:rsidR="006E3AC4" w:rsidRPr="006E3AC4" w:rsidRDefault="006E3AC4" w:rsidP="006E3AC4">
      <w:pPr>
        <w:spacing w:line="276" w:lineRule="auto"/>
        <w:rPr>
          <w:rFonts w:eastAsia="Calibri"/>
          <w:sz w:val="24"/>
          <w:szCs w:val="24"/>
          <w:lang w:eastAsia="en-US"/>
        </w:rPr>
      </w:pPr>
      <w:r w:rsidRPr="006E3AC4">
        <w:rPr>
          <w:rFonts w:eastAsia="Calibri"/>
          <w:sz w:val="24"/>
          <w:szCs w:val="24"/>
          <w:lang w:eastAsia="en-US"/>
        </w:rPr>
        <w:t>Gulbenes novada pašvaldības kancelejas pārzine</w:t>
      </w:r>
      <w:r w:rsidRPr="006E3AC4">
        <w:rPr>
          <w:rFonts w:eastAsia="Calibri"/>
          <w:sz w:val="24"/>
          <w:szCs w:val="24"/>
          <w:lang w:eastAsia="en-US"/>
        </w:rPr>
        <w:tab/>
      </w:r>
      <w:r w:rsidRPr="006E3AC4">
        <w:rPr>
          <w:rFonts w:eastAsia="Calibri"/>
          <w:sz w:val="24"/>
          <w:szCs w:val="24"/>
          <w:lang w:eastAsia="en-US"/>
        </w:rPr>
        <w:tab/>
      </w:r>
    </w:p>
    <w:p w14:paraId="26E52F75" w14:textId="77777777" w:rsidR="006E3AC4" w:rsidRPr="006E3AC4" w:rsidRDefault="006E3AC4" w:rsidP="006E3AC4">
      <w:pPr>
        <w:spacing w:line="276" w:lineRule="auto"/>
        <w:rPr>
          <w:rFonts w:eastAsia="Calibri"/>
          <w:sz w:val="24"/>
          <w:szCs w:val="24"/>
          <w:lang w:eastAsia="en-US"/>
        </w:rPr>
      </w:pPr>
      <w:r w:rsidRPr="006E3AC4">
        <w:rPr>
          <w:rFonts w:eastAsia="Calibri"/>
          <w:sz w:val="24"/>
          <w:szCs w:val="24"/>
          <w:lang w:eastAsia="en-US"/>
        </w:rPr>
        <w:t xml:space="preserve">_____________ </w:t>
      </w:r>
      <w:proofErr w:type="spellStart"/>
      <w:r w:rsidRPr="006E3AC4">
        <w:rPr>
          <w:rFonts w:eastAsia="Calibri"/>
          <w:sz w:val="24"/>
          <w:szCs w:val="24"/>
          <w:lang w:eastAsia="en-US"/>
        </w:rPr>
        <w:t>V.Baškere</w:t>
      </w:r>
      <w:proofErr w:type="spellEnd"/>
    </w:p>
    <w:p w14:paraId="415A665C" w14:textId="498F389E" w:rsidR="006E3AC4" w:rsidRPr="006E3AC4" w:rsidRDefault="00004BED" w:rsidP="006E3AC4">
      <w:pPr>
        <w:spacing w:line="276" w:lineRule="auto"/>
        <w:rPr>
          <w:rFonts w:eastAsia="Calibri"/>
          <w:sz w:val="24"/>
          <w:szCs w:val="24"/>
          <w:lang w:eastAsia="en-US"/>
        </w:rPr>
      </w:pPr>
      <w:r>
        <w:rPr>
          <w:rFonts w:eastAsia="Calibri"/>
          <w:sz w:val="24"/>
          <w:szCs w:val="24"/>
          <w:lang w:eastAsia="en-US"/>
        </w:rPr>
        <w:t>01</w:t>
      </w:r>
      <w:r w:rsidR="006E3AC4" w:rsidRPr="006E3AC4">
        <w:rPr>
          <w:rFonts w:eastAsia="Calibri"/>
          <w:sz w:val="24"/>
          <w:szCs w:val="24"/>
          <w:lang w:eastAsia="en-US"/>
        </w:rPr>
        <w:t>.1</w:t>
      </w:r>
      <w:r>
        <w:rPr>
          <w:rFonts w:eastAsia="Calibri"/>
          <w:sz w:val="24"/>
          <w:szCs w:val="24"/>
          <w:lang w:eastAsia="en-US"/>
        </w:rPr>
        <w:t>2</w:t>
      </w:r>
      <w:r w:rsidR="006E3AC4" w:rsidRPr="006E3AC4">
        <w:rPr>
          <w:rFonts w:eastAsia="Calibri"/>
          <w:sz w:val="24"/>
          <w:szCs w:val="24"/>
          <w:lang w:eastAsia="en-US"/>
        </w:rPr>
        <w:t>.2021.</w:t>
      </w:r>
    </w:p>
    <w:p w14:paraId="44159C81" w14:textId="77777777" w:rsidR="006E3AC4" w:rsidRPr="006E3AC4" w:rsidRDefault="006E3AC4" w:rsidP="006E3AC4">
      <w:pPr>
        <w:rPr>
          <w:rFonts w:ascii="Arial" w:hAnsi="Arial" w:cs="Arial"/>
          <w:sz w:val="22"/>
          <w:szCs w:val="22"/>
        </w:rPr>
      </w:pPr>
    </w:p>
    <w:sectPr w:rsidR="006E3AC4" w:rsidRPr="006E3AC4" w:rsidSect="009C62B1">
      <w:pgSz w:w="16838" w:h="11906" w:orient="landscape"/>
      <w:pgMar w:top="1701" w:right="567"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Microsoft Sans Serif"/>
    <w:charset w:val="BA"/>
    <w:family w:val="swiss"/>
    <w:pitch w:val="variable"/>
    <w:sig w:usb0="00000000" w:usb1="D200FDFF" w:usb2="0A246029" w:usb3="00000000" w:csb0="000001FF" w:csb1="00000000"/>
  </w:font>
  <w:font w:name="Lohit Hindi">
    <w:altName w:val="Times New Roman"/>
    <w:charset w:val="01"/>
    <w:family w:val="auto"/>
    <w:pitch w:val="default"/>
    <w:sig w:usb0="00000000" w:usb1="00000000" w:usb2="00000000"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70"/>
    <w:multiLevelType w:val="hybridMultilevel"/>
    <w:tmpl w:val="F72E35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63569E"/>
    <w:multiLevelType w:val="multilevel"/>
    <w:tmpl w:val="A7061D10"/>
    <w:lvl w:ilvl="0">
      <w:start w:val="1"/>
      <w:numFmt w:val="decimal"/>
      <w:lvlText w:val="%1."/>
      <w:lvlJc w:val="left"/>
      <w:pPr>
        <w:ind w:left="360" w:hanging="360"/>
      </w:pPr>
      <w:rPr>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color w:val="FF0000"/>
      </w:rPr>
    </w:lvl>
    <w:lvl w:ilvl="3">
      <w:start w:val="1"/>
      <w:numFmt w:val="decimal"/>
      <w:lvlText w:val="%1.%2.%3.%4."/>
      <w:lvlJc w:val="left"/>
      <w:pPr>
        <w:ind w:left="2421" w:hanging="720"/>
      </w:pPr>
      <w:rPr>
        <w:color w:val="FF0000"/>
      </w:rPr>
    </w:lvl>
    <w:lvl w:ilvl="4">
      <w:start w:val="1"/>
      <w:numFmt w:val="decimal"/>
      <w:lvlText w:val="%1.%2.%3.%4.%5."/>
      <w:lvlJc w:val="left"/>
      <w:pPr>
        <w:ind w:left="3348" w:hanging="1080"/>
      </w:pPr>
      <w:rPr>
        <w:color w:val="FF0000"/>
      </w:rPr>
    </w:lvl>
    <w:lvl w:ilvl="5">
      <w:start w:val="1"/>
      <w:numFmt w:val="decimal"/>
      <w:lvlText w:val="%1.%2.%3.%4.%5.%6."/>
      <w:lvlJc w:val="left"/>
      <w:pPr>
        <w:ind w:left="3915" w:hanging="1080"/>
      </w:pPr>
      <w:rPr>
        <w:color w:val="FF0000"/>
      </w:rPr>
    </w:lvl>
    <w:lvl w:ilvl="6">
      <w:start w:val="1"/>
      <w:numFmt w:val="decimal"/>
      <w:lvlText w:val="%1.%2.%3.%4.%5.%6.%7."/>
      <w:lvlJc w:val="left"/>
      <w:pPr>
        <w:ind w:left="4842" w:hanging="1440"/>
      </w:pPr>
      <w:rPr>
        <w:color w:val="FF0000"/>
      </w:rPr>
    </w:lvl>
    <w:lvl w:ilvl="7">
      <w:start w:val="1"/>
      <w:numFmt w:val="decimal"/>
      <w:lvlText w:val="%1.%2.%3.%4.%5.%6.%7.%8."/>
      <w:lvlJc w:val="left"/>
      <w:pPr>
        <w:ind w:left="5409" w:hanging="1440"/>
      </w:pPr>
      <w:rPr>
        <w:color w:val="FF0000"/>
      </w:rPr>
    </w:lvl>
    <w:lvl w:ilvl="8">
      <w:start w:val="1"/>
      <w:numFmt w:val="decimal"/>
      <w:lvlText w:val="%1.%2.%3.%4.%5.%6.%7.%8.%9."/>
      <w:lvlJc w:val="left"/>
      <w:pPr>
        <w:ind w:left="6336" w:hanging="1800"/>
      </w:pPr>
      <w:rPr>
        <w:color w:val="FF0000"/>
      </w:rPr>
    </w:lvl>
  </w:abstractNum>
  <w:abstractNum w:abstractNumId="3"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C4"/>
    <w:rsid w:val="00004BED"/>
    <w:rsid w:val="000A2D89"/>
    <w:rsid w:val="000F1DB0"/>
    <w:rsid w:val="00192DF7"/>
    <w:rsid w:val="001F443C"/>
    <w:rsid w:val="004726CD"/>
    <w:rsid w:val="00554572"/>
    <w:rsid w:val="00556501"/>
    <w:rsid w:val="00595203"/>
    <w:rsid w:val="005B3383"/>
    <w:rsid w:val="00677651"/>
    <w:rsid w:val="006E3AC4"/>
    <w:rsid w:val="006E4BEE"/>
    <w:rsid w:val="007726FF"/>
    <w:rsid w:val="007A48D6"/>
    <w:rsid w:val="00804463"/>
    <w:rsid w:val="00905A15"/>
    <w:rsid w:val="00996A50"/>
    <w:rsid w:val="009C62B1"/>
    <w:rsid w:val="00A13477"/>
    <w:rsid w:val="00A22889"/>
    <w:rsid w:val="00A31BB2"/>
    <w:rsid w:val="00B64CB9"/>
    <w:rsid w:val="00C67B28"/>
    <w:rsid w:val="00D32B83"/>
    <w:rsid w:val="00E471B2"/>
    <w:rsid w:val="00EC20E0"/>
    <w:rsid w:val="00F12357"/>
    <w:rsid w:val="00F84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customStyle="1" w:styleId="BezatstarpmRakstz">
    <w:name w:val="Bez atstarpēm Rakstz."/>
    <w:link w:val="Bezatstarpm"/>
    <w:locked/>
    <w:rsid w:val="00595203"/>
  </w:style>
  <w:style w:type="character" w:styleId="Hipersaite">
    <w:name w:val="Hyperlink"/>
    <w:semiHidden/>
    <w:unhideWhenUsed/>
    <w:rsid w:val="00804463"/>
    <w:rPr>
      <w:color w:val="0000FF"/>
      <w:u w:val="singl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04463"/>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04463"/>
    <w:pPr>
      <w:spacing w:after="160" w:line="254" w:lineRule="auto"/>
      <w:ind w:left="720"/>
      <w:contextualSpacing/>
    </w:pPr>
    <w:rPr>
      <w:rFonts w:ascii="Calibri" w:eastAsia="Calibri" w:hAnsi="Calibri"/>
      <w:sz w:val="22"/>
      <w:szCs w:val="22"/>
      <w:lang w:eastAsia="en-US"/>
    </w:rPr>
  </w:style>
  <w:style w:type="table" w:customStyle="1" w:styleId="Reatabula3">
    <w:name w:val="Režģa tabula3"/>
    <w:basedOn w:val="Parastatabula"/>
    <w:next w:val="Reatabula"/>
    <w:uiPriority w:val="39"/>
    <w:rsid w:val="009C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545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457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575">
      <w:bodyDiv w:val="1"/>
      <w:marLeft w:val="0"/>
      <w:marRight w:val="0"/>
      <w:marTop w:val="0"/>
      <w:marBottom w:val="0"/>
      <w:divBdr>
        <w:top w:val="none" w:sz="0" w:space="0" w:color="auto"/>
        <w:left w:val="none" w:sz="0" w:space="0" w:color="auto"/>
        <w:bottom w:val="none" w:sz="0" w:space="0" w:color="auto"/>
        <w:right w:val="none" w:sz="0" w:space="0" w:color="auto"/>
      </w:divBdr>
    </w:div>
    <w:div w:id="122427766">
      <w:bodyDiv w:val="1"/>
      <w:marLeft w:val="0"/>
      <w:marRight w:val="0"/>
      <w:marTop w:val="0"/>
      <w:marBottom w:val="0"/>
      <w:divBdr>
        <w:top w:val="none" w:sz="0" w:space="0" w:color="auto"/>
        <w:left w:val="none" w:sz="0" w:space="0" w:color="auto"/>
        <w:bottom w:val="none" w:sz="0" w:space="0" w:color="auto"/>
        <w:right w:val="none" w:sz="0" w:space="0" w:color="auto"/>
      </w:divBdr>
    </w:div>
    <w:div w:id="134682815">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16779165">
      <w:bodyDiv w:val="1"/>
      <w:marLeft w:val="0"/>
      <w:marRight w:val="0"/>
      <w:marTop w:val="0"/>
      <w:marBottom w:val="0"/>
      <w:divBdr>
        <w:top w:val="none" w:sz="0" w:space="0" w:color="auto"/>
        <w:left w:val="none" w:sz="0" w:space="0" w:color="auto"/>
        <w:bottom w:val="none" w:sz="0" w:space="0" w:color="auto"/>
        <w:right w:val="none" w:sz="0" w:space="0" w:color="auto"/>
      </w:divBdr>
    </w:div>
    <w:div w:id="847869280">
      <w:bodyDiv w:val="1"/>
      <w:marLeft w:val="0"/>
      <w:marRight w:val="0"/>
      <w:marTop w:val="0"/>
      <w:marBottom w:val="0"/>
      <w:divBdr>
        <w:top w:val="none" w:sz="0" w:space="0" w:color="auto"/>
        <w:left w:val="none" w:sz="0" w:space="0" w:color="auto"/>
        <w:bottom w:val="none" w:sz="0" w:space="0" w:color="auto"/>
        <w:right w:val="none" w:sz="0" w:space="0" w:color="auto"/>
      </w:divBdr>
    </w:div>
    <w:div w:id="894851505">
      <w:bodyDiv w:val="1"/>
      <w:marLeft w:val="0"/>
      <w:marRight w:val="0"/>
      <w:marTop w:val="0"/>
      <w:marBottom w:val="0"/>
      <w:divBdr>
        <w:top w:val="none" w:sz="0" w:space="0" w:color="auto"/>
        <w:left w:val="none" w:sz="0" w:space="0" w:color="auto"/>
        <w:bottom w:val="none" w:sz="0" w:space="0" w:color="auto"/>
        <w:right w:val="none" w:sz="0" w:space="0" w:color="auto"/>
      </w:divBdr>
    </w:div>
    <w:div w:id="906690646">
      <w:bodyDiv w:val="1"/>
      <w:marLeft w:val="0"/>
      <w:marRight w:val="0"/>
      <w:marTop w:val="0"/>
      <w:marBottom w:val="0"/>
      <w:divBdr>
        <w:top w:val="none" w:sz="0" w:space="0" w:color="auto"/>
        <w:left w:val="none" w:sz="0" w:space="0" w:color="auto"/>
        <w:bottom w:val="none" w:sz="0" w:space="0" w:color="auto"/>
        <w:right w:val="none" w:sz="0" w:space="0" w:color="auto"/>
      </w:divBdr>
    </w:div>
    <w:div w:id="1042249518">
      <w:bodyDiv w:val="1"/>
      <w:marLeft w:val="0"/>
      <w:marRight w:val="0"/>
      <w:marTop w:val="0"/>
      <w:marBottom w:val="0"/>
      <w:divBdr>
        <w:top w:val="none" w:sz="0" w:space="0" w:color="auto"/>
        <w:left w:val="none" w:sz="0" w:space="0" w:color="auto"/>
        <w:bottom w:val="none" w:sz="0" w:space="0" w:color="auto"/>
        <w:right w:val="none" w:sz="0" w:space="0" w:color="auto"/>
      </w:divBdr>
    </w:div>
    <w:div w:id="1405685903">
      <w:bodyDiv w:val="1"/>
      <w:marLeft w:val="0"/>
      <w:marRight w:val="0"/>
      <w:marTop w:val="0"/>
      <w:marBottom w:val="0"/>
      <w:divBdr>
        <w:top w:val="none" w:sz="0" w:space="0" w:color="auto"/>
        <w:left w:val="none" w:sz="0" w:space="0" w:color="auto"/>
        <w:bottom w:val="none" w:sz="0" w:space="0" w:color="auto"/>
        <w:right w:val="none" w:sz="0" w:space="0" w:color="auto"/>
      </w:divBdr>
    </w:div>
    <w:div w:id="142514671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685858596">
      <w:bodyDiv w:val="1"/>
      <w:marLeft w:val="0"/>
      <w:marRight w:val="0"/>
      <w:marTop w:val="0"/>
      <w:marBottom w:val="0"/>
      <w:divBdr>
        <w:top w:val="none" w:sz="0" w:space="0" w:color="auto"/>
        <w:left w:val="none" w:sz="0" w:space="0" w:color="auto"/>
        <w:bottom w:val="none" w:sz="0" w:space="0" w:color="auto"/>
        <w:right w:val="none" w:sz="0" w:space="0" w:color="auto"/>
      </w:divBdr>
    </w:div>
    <w:div w:id="1721133198">
      <w:bodyDiv w:val="1"/>
      <w:marLeft w:val="0"/>
      <w:marRight w:val="0"/>
      <w:marTop w:val="0"/>
      <w:marBottom w:val="0"/>
      <w:divBdr>
        <w:top w:val="none" w:sz="0" w:space="0" w:color="auto"/>
        <w:left w:val="none" w:sz="0" w:space="0" w:color="auto"/>
        <w:bottom w:val="none" w:sz="0" w:space="0" w:color="auto"/>
        <w:right w:val="none" w:sz="0" w:space="0" w:color="auto"/>
      </w:divBdr>
    </w:div>
    <w:div w:id="1820464134">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 w:id="1926528419">
      <w:bodyDiv w:val="1"/>
      <w:marLeft w:val="0"/>
      <w:marRight w:val="0"/>
      <w:marTop w:val="0"/>
      <w:marBottom w:val="0"/>
      <w:divBdr>
        <w:top w:val="none" w:sz="0" w:space="0" w:color="auto"/>
        <w:left w:val="none" w:sz="0" w:space="0" w:color="auto"/>
        <w:bottom w:val="none" w:sz="0" w:space="0" w:color="auto"/>
        <w:right w:val="none" w:sz="0" w:space="0" w:color="auto"/>
      </w:divBdr>
    </w:div>
    <w:div w:id="1996184969">
      <w:bodyDiv w:val="1"/>
      <w:marLeft w:val="0"/>
      <w:marRight w:val="0"/>
      <w:marTop w:val="0"/>
      <w:marBottom w:val="0"/>
      <w:divBdr>
        <w:top w:val="none" w:sz="0" w:space="0" w:color="auto"/>
        <w:left w:val="none" w:sz="0" w:space="0" w:color="auto"/>
        <w:bottom w:val="none" w:sz="0" w:space="0" w:color="auto"/>
        <w:right w:val="none" w:sz="0" w:space="0" w:color="auto"/>
      </w:divBdr>
    </w:div>
    <w:div w:id="20760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nenite@jaun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9180</Words>
  <Characters>5234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Pienenite</cp:lastModifiedBy>
  <cp:revision>2</cp:revision>
  <cp:lastPrinted>2021-12-02T08:28:00Z</cp:lastPrinted>
  <dcterms:created xsi:type="dcterms:W3CDTF">2021-12-02T08:30:00Z</dcterms:created>
  <dcterms:modified xsi:type="dcterms:W3CDTF">2021-12-02T08:30:00Z</dcterms:modified>
</cp:coreProperties>
</file>